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b w:val="0"/>
          <w:bCs w:val="0"/>
          <w:sz w:val="40"/>
          <w:szCs w:val="40"/>
        </w:rPr>
      </w:pPr>
      <w:r>
        <w:rPr>
          <w:rFonts w:hint="default" w:ascii="Times New Roman" w:hAnsi="Times New Roman" w:eastAsia="方正小标宋简体" w:cs="Times New Roman"/>
          <w:b w:val="0"/>
          <w:bCs w:val="0"/>
          <w:kern w:val="2"/>
          <w:sz w:val="40"/>
          <w:szCs w:val="40"/>
          <w:lang w:val="en-US" w:eastAsia="zh-CN" w:bidi="ar-SA"/>
        </w:rPr>
        <w:t>湖南省商务厅组团赴</w:t>
      </w:r>
      <w:r>
        <w:rPr>
          <w:rFonts w:hint="eastAsia" w:eastAsia="方正小标宋简体" w:cs="Times New Roman"/>
          <w:b w:val="0"/>
          <w:bCs w:val="0"/>
          <w:kern w:val="2"/>
          <w:sz w:val="40"/>
          <w:szCs w:val="40"/>
          <w:lang w:val="en-US" w:eastAsia="zh-CN" w:bidi="ar-SA"/>
        </w:rPr>
        <w:t>俄罗斯、白俄罗斯</w:t>
      </w:r>
      <w:r>
        <w:rPr>
          <w:rFonts w:hint="default" w:ascii="Times New Roman" w:hAnsi="Times New Roman" w:eastAsia="方正小标宋简体" w:cs="Times New Roman"/>
          <w:b w:val="0"/>
          <w:bCs w:val="0"/>
          <w:kern w:val="2"/>
          <w:sz w:val="40"/>
          <w:szCs w:val="40"/>
          <w:lang w:val="en-US" w:eastAsia="zh-CN" w:bidi="ar-SA"/>
        </w:rPr>
        <w:t>人员出访</w:t>
      </w:r>
      <w:r>
        <w:rPr>
          <w:rFonts w:hint="default" w:ascii="Times New Roman" w:hAnsi="Times New Roman" w:eastAsia="方正小标宋简体" w:cs="Times New Roman"/>
          <w:b w:val="0"/>
          <w:bCs w:val="0"/>
          <w:sz w:val="40"/>
          <w:szCs w:val="40"/>
          <w:lang w:val="en-US" w:eastAsia="zh-CN"/>
        </w:rPr>
        <w:t>项目</w:t>
      </w:r>
      <w:r>
        <w:rPr>
          <w:rFonts w:hint="default" w:ascii="Times New Roman" w:hAnsi="Times New Roman" w:eastAsia="方正小标宋简体" w:cs="Times New Roman"/>
          <w:b w:val="0"/>
          <w:bCs w:val="0"/>
          <w:sz w:val="40"/>
          <w:szCs w:val="40"/>
          <w:lang w:eastAsia="zh-CN"/>
        </w:rPr>
        <w:t>磋商</w:t>
      </w:r>
      <w:r>
        <w:rPr>
          <w:rFonts w:hint="default" w:ascii="Times New Roman" w:hAnsi="Times New Roman" w:eastAsia="方正小标宋简体" w:cs="Times New Roman"/>
          <w:b w:val="0"/>
          <w:bCs w:val="0"/>
          <w:sz w:val="40"/>
          <w:szCs w:val="40"/>
        </w:rPr>
        <w:t>文件</w:t>
      </w:r>
    </w:p>
    <w:p>
      <w:pPr>
        <w:pageBreakBefore w:val="0"/>
        <w:kinsoku/>
        <w:wordWrap/>
        <w:overflowPunct/>
        <w:topLinePunct w:val="0"/>
        <w:autoSpaceDE/>
        <w:autoSpaceDN/>
        <w:bidi w:val="0"/>
        <w:spacing w:line="580" w:lineRule="exact"/>
        <w:ind w:firstLine="883" w:firstLineChars="200"/>
        <w:jc w:val="center"/>
        <w:textAlignment w:val="auto"/>
        <w:rPr>
          <w:rFonts w:hint="default" w:ascii="Times New Roman" w:hAnsi="Times New Roman" w:cs="Times New Roman"/>
          <w:b/>
          <w:sz w:val="44"/>
          <w:szCs w:val="44"/>
        </w:rPr>
      </w:pP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i w:val="0"/>
          <w:caps w:val="0"/>
          <w:color w:val="000000" w:themeColor="text1"/>
          <w:spacing w:val="0"/>
          <w:kern w:val="0"/>
          <w:sz w:val="32"/>
          <w:szCs w:val="32"/>
          <w:lang w:val="en-US" w:eastAsia="zh-CN" w:bidi="ar"/>
          <w14:textFill>
            <w14:solidFill>
              <w14:schemeClr w14:val="tx1"/>
            </w14:solidFill>
          </w14:textFill>
        </w:rPr>
        <w:t>一、项目概况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2"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b/>
          <w:color w:val="000000" w:themeColor="text1"/>
          <w:kern w:val="2"/>
          <w:sz w:val="32"/>
          <w:szCs w:val="32"/>
          <w:lang w:val="en-US" w:eastAsia="zh-CN" w:bidi="ar"/>
          <w14:textFill>
            <w14:solidFill>
              <w14:schemeClr w14:val="tx1"/>
            </w14:solidFill>
          </w14:textFill>
        </w:rPr>
        <w:t>1.项目名称：</w:t>
      </w:r>
      <w:r>
        <w:rPr>
          <w:rFonts w:hint="default" w:ascii="Times New Roman" w:hAnsi="Times New Roman" w:eastAsia="仿宋_GB2312" w:cs="Times New Roman"/>
          <w:b w:val="0"/>
          <w:color w:val="000000" w:themeColor="text1"/>
          <w:kern w:val="2"/>
          <w:sz w:val="32"/>
          <w:szCs w:val="32"/>
          <w:lang w:val="en-US" w:eastAsia="zh-CN" w:bidi="ar"/>
          <w14:textFill>
            <w14:solidFill>
              <w14:schemeClr w14:val="tx1"/>
            </w14:solidFill>
          </w14:textFill>
        </w:rPr>
        <w:t>湖南省商务厅组团赴</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俄罗斯、白俄罗斯</w:t>
      </w:r>
      <w:r>
        <w:rPr>
          <w:rFonts w:hint="default" w:ascii="Times New Roman" w:hAnsi="Times New Roman" w:eastAsia="仿宋_GB2312" w:cs="Times New Roman"/>
          <w:b w:val="0"/>
          <w:color w:val="000000" w:themeColor="text1"/>
          <w:kern w:val="2"/>
          <w:sz w:val="32"/>
          <w:szCs w:val="32"/>
          <w:lang w:val="en-US" w:eastAsia="zh-CN" w:bidi="ar"/>
          <w14:textFill>
            <w14:solidFill>
              <w14:schemeClr w14:val="tx1"/>
            </w14:solidFill>
          </w14:textFill>
        </w:rPr>
        <w:t>出访项目。</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2" w:firstLineChars="200"/>
        <w:jc w:val="left"/>
        <w:rPr>
          <w:rFonts w:hint="default" w:ascii="Times New Roman" w:hAnsi="Times New Roman" w:eastAsia="仿宋_GB2312" w:cs="Times New Roman"/>
          <w:b w:val="0"/>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b/>
          <w:color w:val="000000" w:themeColor="text1"/>
          <w:kern w:val="2"/>
          <w:sz w:val="32"/>
          <w:szCs w:val="32"/>
          <w:lang w:val="en-US" w:eastAsia="zh-CN" w:bidi="ar"/>
          <w14:textFill>
            <w14:solidFill>
              <w14:schemeClr w14:val="tx1"/>
            </w14:solidFill>
          </w14:textFill>
        </w:rPr>
        <w:t>2.预算金额：</w:t>
      </w:r>
      <w:r>
        <w:rPr>
          <w:rFonts w:hint="eastAsia" w:eastAsia="仿宋_GB2312" w:cs="Times New Roman"/>
          <w:b w:val="0"/>
          <w:color w:val="000000" w:themeColor="text1"/>
          <w:kern w:val="2"/>
          <w:sz w:val="32"/>
          <w:szCs w:val="32"/>
          <w:lang w:val="en-US" w:eastAsia="zh-CN" w:bidi="ar"/>
          <w14:textFill>
            <w14:solidFill>
              <w14:schemeClr w14:val="tx1"/>
            </w14:solidFill>
          </w14:textFill>
        </w:rPr>
        <w:t>8.34</w:t>
      </w:r>
      <w:r>
        <w:rPr>
          <w:rFonts w:hint="default" w:ascii="Times New Roman" w:hAnsi="Times New Roman" w:eastAsia="仿宋_GB2312" w:cs="Times New Roman"/>
          <w:b w:val="0"/>
          <w:color w:val="000000" w:themeColor="text1"/>
          <w:kern w:val="2"/>
          <w:sz w:val="32"/>
          <w:szCs w:val="32"/>
          <w:lang w:val="en-US" w:eastAsia="zh-CN" w:bidi="ar"/>
          <w14:textFill>
            <w14:solidFill>
              <w14:schemeClr w14:val="tx1"/>
            </w14:solidFill>
          </w14:textFill>
        </w:rPr>
        <w:t>万元，主要为我厅出访厅级1人、处级及以下1人的境外住宿费、伙食费、公杂费的统筹使用，境外地接服务费用、境外城市间车辆租赁费、出访手续代办服务费、出访签证费、境外人身财产保险费用等有关费用。美元按7.18汇率计算，以实际兑换汇率为准。</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2" w:firstLineChars="200"/>
        <w:jc w:val="left"/>
        <w:rPr>
          <w:rFonts w:hint="default" w:ascii="Times New Roman" w:hAnsi="Times New Roman" w:eastAsia="仿宋_GB2312" w:cs="Times New Roman"/>
          <w:b w:val="0"/>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b/>
          <w:color w:val="000000" w:themeColor="text1"/>
          <w:kern w:val="2"/>
          <w:sz w:val="32"/>
          <w:szCs w:val="32"/>
          <w:lang w:val="en-US" w:eastAsia="zh-CN" w:bidi="ar"/>
          <w14:textFill>
            <w14:solidFill>
              <w14:schemeClr w14:val="tx1"/>
            </w14:solidFill>
          </w14:textFill>
        </w:rPr>
        <w:t>3.最高限价：</w:t>
      </w:r>
      <w:r>
        <w:rPr>
          <w:rFonts w:hint="eastAsia" w:eastAsia="仿宋_GB2312" w:cs="Times New Roman"/>
          <w:b w:val="0"/>
          <w:color w:val="000000" w:themeColor="text1"/>
          <w:kern w:val="2"/>
          <w:sz w:val="32"/>
          <w:szCs w:val="32"/>
          <w:lang w:val="en-US" w:eastAsia="zh-CN" w:bidi="ar"/>
          <w14:textFill>
            <w14:solidFill>
              <w14:schemeClr w14:val="tx1"/>
            </w14:solidFill>
          </w14:textFill>
        </w:rPr>
        <w:t>8.34</w:t>
      </w:r>
      <w:r>
        <w:rPr>
          <w:rFonts w:hint="default" w:ascii="Times New Roman" w:hAnsi="Times New Roman" w:eastAsia="仿宋_GB2312" w:cs="Times New Roman"/>
          <w:b w:val="0"/>
          <w:color w:val="000000" w:themeColor="text1"/>
          <w:kern w:val="2"/>
          <w:sz w:val="32"/>
          <w:szCs w:val="32"/>
          <w:lang w:val="en-US" w:eastAsia="zh-CN" w:bidi="ar"/>
          <w14:textFill>
            <w14:solidFill>
              <w14:schemeClr w14:val="tx1"/>
            </w14:solidFill>
          </w14:textFill>
        </w:rPr>
        <w:t>万元（投标报价不能超过最高限价，否则视为无效投标）</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2"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b/>
          <w:color w:val="000000" w:themeColor="text1"/>
          <w:kern w:val="2"/>
          <w:sz w:val="32"/>
          <w:szCs w:val="32"/>
          <w:lang w:val="en-US" w:eastAsia="zh-CN" w:bidi="ar"/>
          <w14:textFill>
            <w14:solidFill>
              <w14:schemeClr w14:val="tx1"/>
            </w14:solidFill>
          </w14:textFill>
        </w:rPr>
        <w:t>4.采购形式：</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竞争性磋商</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2"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b/>
          <w:color w:val="000000" w:themeColor="text1"/>
          <w:kern w:val="2"/>
          <w:sz w:val="32"/>
          <w:szCs w:val="32"/>
          <w:lang w:val="en-US" w:eastAsia="zh-CN" w:bidi="ar"/>
          <w14:textFill>
            <w14:solidFill>
              <w14:schemeClr w14:val="tx1"/>
            </w14:solidFill>
          </w14:textFill>
        </w:rPr>
        <w:t>5.定标方式：</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综合评分（评分细则见附件）</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2"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b/>
          <w:color w:val="000000" w:themeColor="text1"/>
          <w:kern w:val="2"/>
          <w:sz w:val="32"/>
          <w:szCs w:val="32"/>
          <w:lang w:val="en-US" w:eastAsia="zh-CN" w:bidi="ar"/>
          <w14:textFill>
            <w14:solidFill>
              <w14:schemeClr w14:val="tx1"/>
            </w14:solidFill>
          </w14:textFill>
        </w:rPr>
        <w:t>6.服务周期：</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双方签订合同日起至测评服务验收合格后结束（预计2个月）</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i w:val="0"/>
          <w:caps w:val="0"/>
          <w:color w:val="000000" w:themeColor="text1"/>
          <w:spacing w:val="0"/>
          <w:kern w:val="0"/>
          <w:sz w:val="32"/>
          <w:szCs w:val="32"/>
          <w:lang w:val="en-US" w:eastAsia="zh-CN" w:bidi="ar"/>
          <w14:textFill>
            <w14:solidFill>
              <w14:schemeClr w14:val="tx1"/>
            </w14:solidFill>
          </w14:textFill>
        </w:rPr>
        <w:t>二、出访任务</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shd w:val="clear" w:fill="FFFFFF"/>
          <w:lang w:val="en-US" w:eastAsia="zh-CN" w:bidi="ar"/>
          <w14:textFill>
            <w14:solidFill>
              <w14:schemeClr w14:val="tx1"/>
            </w14:solidFill>
          </w14:textFill>
        </w:rPr>
        <w:t>为深度融入共建“一带一路”，助力打造内陆地区改革开放高地</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，对接中欧班列场站及相关管理单位，促进国际贸易通道稳定运营，省商务厅拟于2025年9月22日至27日赴俄罗斯、白俄罗斯两国进行经贸出访。主要任务如下：</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（一）俄罗斯。拜会</w:t>
      </w:r>
      <w:r>
        <w:rPr>
          <w:rFonts w:hint="default" w:ascii="Times New Roman" w:hAnsi="Times New Roman" w:eastAsia="仿宋_GB2312" w:cs="Times New Roman"/>
          <w:b w:val="0"/>
          <w:bCs w:val="0"/>
          <w:color w:val="000000" w:themeColor="text1"/>
          <w:sz w:val="32"/>
          <w:szCs w:val="32"/>
          <w:vertAlign w:val="baseline"/>
          <w:lang w:val="en-US" w:eastAsia="zh-CN"/>
          <w14:textFill>
            <w14:solidFill>
              <w14:schemeClr w14:val="tx1"/>
            </w14:solidFill>
          </w14:textFill>
        </w:rPr>
        <w:t>驻俄罗斯联邦经济商务处，了解俄罗斯与我国经贸情况，</w:t>
      </w:r>
      <w:r>
        <w:rPr>
          <w:rFonts w:hint="eastAsia" w:ascii="Times New Roman" w:hAnsi="Times New Roman" w:eastAsia="仿宋_GB2312" w:cs="Times New Roman"/>
          <w:b w:val="0"/>
          <w:bCs w:val="0"/>
          <w:color w:val="000000" w:themeColor="text1"/>
          <w:sz w:val="32"/>
          <w:szCs w:val="32"/>
          <w:vertAlign w:val="baseline"/>
          <w:lang w:val="en-US" w:eastAsia="zh-CN"/>
          <w14:textFill>
            <w14:solidFill>
              <w14:schemeClr w14:val="tx1"/>
            </w14:solidFill>
          </w14:textFill>
        </w:rPr>
        <w:t>了解</w:t>
      </w:r>
      <w:r>
        <w:rPr>
          <w:rFonts w:hint="default" w:ascii="Times New Roman" w:hAnsi="Times New Roman" w:eastAsia="仿宋_GB2312" w:cs="Times New Roman"/>
          <w:b w:val="0"/>
          <w:bCs w:val="0"/>
          <w:color w:val="000000" w:themeColor="text1"/>
          <w:sz w:val="32"/>
          <w:szCs w:val="32"/>
          <w:vertAlign w:val="baseline"/>
          <w:lang w:val="en-US" w:eastAsia="zh-CN"/>
          <w14:textFill>
            <w14:solidFill>
              <w14:schemeClr w14:val="tx1"/>
            </w14:solidFill>
          </w14:textFill>
        </w:rPr>
        <w:t>关于中欧班列、湘粤非铁海联运、俄罗斯直航等通道运营的相关建议；拜访俄罗斯相关经贸部门，对接相关商贸企业，</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介绍湖南在国际贸易通道方面的优势，并就深化双方在国际贸易通道领域的对接与合作进行深入交流，推动湖南对俄国际贸易通道稳定运营；</w:t>
      </w:r>
      <w:r>
        <w:rPr>
          <w:rFonts w:hint="default" w:ascii="Times New Roman" w:hAnsi="Times New Roman" w:eastAsia="仿宋_GB2312" w:cs="Times New Roman"/>
          <w:b w:val="0"/>
          <w:bCs w:val="0"/>
          <w:color w:val="000000" w:themeColor="text1"/>
          <w:sz w:val="32"/>
          <w:szCs w:val="32"/>
          <w:vertAlign w:val="baseline"/>
          <w:lang w:val="en-US" w:eastAsia="zh-CN"/>
          <w14:textFill>
            <w14:solidFill>
              <w14:schemeClr w14:val="tx1"/>
            </w14:solidFill>
          </w14:textFill>
        </w:rPr>
        <w:t>参观俄罗斯中欧班列场站</w:t>
      </w:r>
      <w:r>
        <w:rPr>
          <w:rFonts w:hint="default" w:ascii="Times New Roman" w:hAnsi="Times New Roman" w:eastAsia="仿宋_GB2312" w:cs="Times New Roman"/>
          <w:b w:val="0"/>
          <w:bCs w:val="0"/>
          <w:color w:val="000000" w:themeColor="text1"/>
          <w:kern w:val="2"/>
          <w:sz w:val="32"/>
          <w:szCs w:val="32"/>
          <w:vertAlign w:val="baseline"/>
          <w:lang w:val="en-US" w:eastAsia="zh-CN" w:bidi="ar-SA"/>
          <w14:textFill>
            <w14:solidFill>
              <w14:schemeClr w14:val="tx1"/>
            </w14:solidFill>
          </w14:textFill>
        </w:rPr>
        <w:t>，了解中欧班列境外场站建设情况，与场站相关管理部门对接；与俄罗斯海关座谈，</w:t>
      </w:r>
      <w:r>
        <w:rPr>
          <w:rFonts w:hint="default" w:ascii="Times New Roman" w:hAnsi="Times New Roman" w:eastAsia="仿宋_GB2312" w:cs="Times New Roman"/>
          <w:b w:val="0"/>
          <w:bCs w:val="0"/>
          <w:color w:val="000000" w:themeColor="text1"/>
          <w:sz w:val="32"/>
          <w:szCs w:val="32"/>
          <w:vertAlign w:val="baseline"/>
          <w:lang w:val="en-US" w:eastAsia="zh-CN"/>
          <w14:textFill>
            <w14:solidFill>
              <w14:schemeClr w14:val="tx1"/>
            </w14:solidFill>
          </w14:textFill>
        </w:rPr>
        <w:t>沟通中欧班列在俄口岸查验拥堵、经邮路出口等具体事项；与南航俄罗斯营业部座谈，了解俄罗斯客运航线运营情况，探讨莫斯科客货运航线开行可行性；拜访莫斯科谢列梅捷沃机场公司，了解谢列梅捷沃机场基础设施建设情况及推动航线开通情况。</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（二）白俄罗斯。</w:t>
      </w:r>
      <w:r>
        <w:rPr>
          <w:rFonts w:hint="default" w:ascii="Times New Roman" w:hAnsi="Times New Roman" w:eastAsia="仿宋_GB2312" w:cs="Times New Roman"/>
          <w:b w:val="0"/>
          <w:bCs w:val="0"/>
          <w:color w:val="000000" w:themeColor="text1"/>
          <w:sz w:val="32"/>
          <w:szCs w:val="32"/>
          <w:vertAlign w:val="baseline"/>
          <w:lang w:val="en-US" w:eastAsia="zh-CN"/>
          <w14:textFill>
            <w14:solidFill>
              <w14:schemeClr w14:val="tx1"/>
            </w14:solidFill>
          </w14:textFill>
        </w:rPr>
        <w:t>拜访驻白俄罗斯经济商务处，了解白俄与我国经贸情况，沟通关于中欧班列、湘粤非铁海联运等通道运营的相关建议，</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拜访</w:t>
      </w:r>
      <w:r>
        <w:rPr>
          <w:rFonts w:hint="default" w:ascii="Times New Roman" w:hAnsi="Times New Roman" w:eastAsia="仿宋_GB2312" w:cs="Times New Roman"/>
          <w:b w:val="0"/>
          <w:bCs w:val="0"/>
          <w:color w:val="000000" w:themeColor="text1"/>
          <w:sz w:val="32"/>
          <w:szCs w:val="32"/>
          <w:vertAlign w:val="baseline"/>
          <w:lang w:val="en-US" w:eastAsia="zh-CN"/>
          <w14:textFill>
            <w14:solidFill>
              <w14:schemeClr w14:val="tx1"/>
            </w14:solidFill>
          </w14:textFill>
        </w:rPr>
        <w:t>招商局中白商贸物流股份有限公司及中白工业园园区管委会，了解中白工业园建设发展情况、园区企业情况和对湘物流通道需求。拜访明斯克海关，沟通中欧班列在白俄口岸查验拥堵、经邮路出口等具体事项。</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i w:val="0"/>
          <w:caps w:val="0"/>
          <w:color w:val="000000" w:themeColor="text1"/>
          <w:spacing w:val="0"/>
          <w:kern w:val="0"/>
          <w:sz w:val="32"/>
          <w:szCs w:val="32"/>
          <w:lang w:val="en-US" w:eastAsia="zh-CN" w:bidi="ar"/>
          <w14:textFill>
            <w14:solidFill>
              <w14:schemeClr w14:val="tx1"/>
            </w14:solidFill>
          </w14:textFill>
        </w:rPr>
        <w:t>三、服务需求</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1.协助收集出访团组人员相关信息，按照外事部门要求办理出境审批、签证等出访相关事项，编制出访手册。</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2.根据出访任务，协助与境外机构或单位做好沟通协调工作，完成境外邀请函、拜访函、对接需求及有关企业背景材料双向传递收发工作等，并根据对接情况制定出访具体行程安排，明确具体活动时间、地点、联络员、活动议程和参加人员等事项。配合收集和准备出访相关材料等。</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3.根据出访日程安排，协助境外公务行程衔接，提前预订车（船、机）票、酒店、活动会议室等，做好出访人员食、住、行等后勤保障工作和出访期间的接待等安排。</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4.出访结束后，协助做好证件归还、经费结算等收尾工作。</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i w:val="0"/>
          <w:caps w:val="0"/>
          <w:color w:val="000000" w:themeColor="text1"/>
          <w:spacing w:val="0"/>
          <w:kern w:val="0"/>
          <w:sz w:val="32"/>
          <w:szCs w:val="32"/>
          <w:lang w:val="en-US" w:eastAsia="zh-CN" w:bidi="ar"/>
          <w14:textFill>
            <w14:solidFill>
              <w14:schemeClr w14:val="tx1"/>
            </w14:solidFill>
          </w14:textFill>
        </w:rPr>
        <w:t>四、供应商资格条件</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kern w:val="2"/>
          <w:sz w:val="32"/>
          <w:szCs w:val="32"/>
          <w:lang w:val="en-US" w:eastAsia="zh-CN" w:bidi="ar"/>
          <w14:textFill>
            <w14:solidFill>
              <w14:schemeClr w14:val="tx1"/>
            </w14:solidFill>
          </w14:textFill>
        </w:rPr>
        <w:t>（一）基本资格条件</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1.法人提交法定代表人身份证明原件或者法定代表人授权委托书原件并附法定代表人身份证明原件，自然人提交身份证复印件；</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2.法人提交企业法人营业执照副本（或者法人登记证书）以及组织机构代码证副本复印件；</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3.供应商参加此次采购活动前三年无重大违法行为声明。</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4.其他说明：</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（1）非法人组织需提供资格证明材料及其他说明。</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2）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如是“三证合一或五证合一”请自行说明。</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kern w:val="2"/>
          <w:sz w:val="32"/>
          <w:szCs w:val="32"/>
          <w:lang w:val="en-US" w:eastAsia="zh-CN" w:bidi="ar"/>
          <w14:textFill>
            <w14:solidFill>
              <w14:schemeClr w14:val="tx1"/>
            </w14:solidFill>
          </w14:textFill>
        </w:rPr>
        <w:t>（二）特定资格条件。</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无</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i w:val="0"/>
          <w:caps w:val="0"/>
          <w:color w:val="000000" w:themeColor="text1"/>
          <w:spacing w:val="0"/>
          <w:kern w:val="0"/>
          <w:sz w:val="32"/>
          <w:szCs w:val="32"/>
          <w:lang w:val="en-US" w:eastAsia="zh-CN" w:bidi="ar"/>
          <w14:textFill>
            <w14:solidFill>
              <w14:schemeClr w14:val="tx1"/>
            </w14:solidFill>
          </w14:textFill>
        </w:rPr>
        <w:t>五、响应文件提交的截止时间、开启时间及地点</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本项目不需报名，需要提交响应文件（资料统一装订并加盖公章，一式两份，密封后提交</w:t>
      </w:r>
      <w:r>
        <w:rPr>
          <w:rFonts w:hint="eastAsia" w:eastAsia="仿宋_GB2312" w:cs="Times New Roman"/>
          <w:color w:val="000000" w:themeColor="text1"/>
          <w:kern w:val="2"/>
          <w:sz w:val="32"/>
          <w:szCs w:val="32"/>
          <w:lang w:val="en-US" w:eastAsia="zh-CN" w:bidi="ar"/>
          <w14:textFill>
            <w14:solidFill>
              <w14:schemeClr w14:val="tx1"/>
            </w14:solidFill>
          </w14:textFill>
        </w:rPr>
        <w:t>，需同时单独提交企业</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营业执照副本</w:t>
      </w:r>
      <w:r>
        <w:rPr>
          <w:rFonts w:hint="eastAsia" w:eastAsia="仿宋_GB2312" w:cs="Times New Roman"/>
          <w:color w:val="000000" w:themeColor="text1"/>
          <w:kern w:val="2"/>
          <w:sz w:val="32"/>
          <w:szCs w:val="32"/>
          <w:lang w:val="en-US" w:eastAsia="zh-CN" w:bidi="ar"/>
          <w14:textFill>
            <w14:solidFill>
              <w14:schemeClr w14:val="tx1"/>
            </w14:solidFill>
          </w14:textFill>
        </w:rPr>
        <w:t>或</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组织机构代码证副本复印件）。</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（一）递交材料清单</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1.授权委托书</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2.基本资格条件中的复印件</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3.资质证明文件</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4.服务方案及报价文件</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（二）响应文件递交截止时间：</w:t>
      </w:r>
      <w:bookmarkStart w:id="0" w:name="_GoBack"/>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2025年7月</w:t>
      </w:r>
      <w:r>
        <w:rPr>
          <w:rFonts w:hint="eastAsia" w:eastAsia="仿宋_GB2312" w:cs="Times New Roman"/>
          <w:color w:val="000000" w:themeColor="text1"/>
          <w:kern w:val="2"/>
          <w:sz w:val="32"/>
          <w:szCs w:val="32"/>
          <w:lang w:val="en-US" w:eastAsia="zh-CN" w:bidi="ar"/>
          <w14:textFill>
            <w14:solidFill>
              <w14:schemeClr w14:val="tx1"/>
            </w14:solidFill>
          </w14:textFill>
        </w:rPr>
        <w:t>31</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日</w:t>
      </w:r>
      <w:r>
        <w:rPr>
          <w:rFonts w:hint="eastAsia" w:eastAsia="仿宋_GB2312" w:cs="Times New Roman"/>
          <w:color w:val="000000" w:themeColor="text1"/>
          <w:kern w:val="2"/>
          <w:sz w:val="32"/>
          <w:szCs w:val="32"/>
          <w:lang w:val="en-US" w:eastAsia="zh-CN" w:bidi="ar"/>
          <w14:textFill>
            <w14:solidFill>
              <w14:schemeClr w14:val="tx1"/>
            </w14:solidFill>
          </w14:textFill>
        </w:rPr>
        <w:t>12</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:00时（北京时间）。</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（三）响应文件递交地点：湖南省长沙市芙蓉区五一大道98号省商务厅口岸物流处（1号楼1118室）。</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left"/>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（四）响应文件开启时间：2025年7月</w:t>
      </w:r>
      <w:r>
        <w:rPr>
          <w:rFonts w:hint="eastAsia" w:eastAsia="仿宋_GB2312" w:cs="Times New Roman"/>
          <w:color w:val="000000" w:themeColor="text1"/>
          <w:kern w:val="2"/>
          <w:sz w:val="32"/>
          <w:szCs w:val="32"/>
          <w:lang w:val="en-US" w:eastAsia="zh-CN" w:bidi="ar"/>
          <w14:textFill>
            <w14:solidFill>
              <w14:schemeClr w14:val="tx1"/>
            </w14:solidFill>
          </w14:textFill>
        </w:rPr>
        <w:t>31</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日</w:t>
      </w:r>
      <w:r>
        <w:rPr>
          <w:rFonts w:hint="eastAsia" w:eastAsia="仿宋_GB2312" w:cs="Times New Roman"/>
          <w:color w:val="000000" w:themeColor="text1"/>
          <w:kern w:val="2"/>
          <w:sz w:val="32"/>
          <w:szCs w:val="32"/>
          <w:lang w:val="en-US" w:eastAsia="zh-CN" w:bidi="ar"/>
          <w14:textFill>
            <w14:solidFill>
              <w14:schemeClr w14:val="tx1"/>
            </w14:solidFill>
          </w14:textFill>
        </w:rPr>
        <w:t>12</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:00（北京时间）。</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i w:val="0"/>
          <w:caps w:val="0"/>
          <w:color w:val="000000" w:themeColor="text1"/>
          <w:spacing w:val="0"/>
          <w:kern w:val="0"/>
          <w:sz w:val="32"/>
          <w:szCs w:val="32"/>
          <w:lang w:val="en-US" w:eastAsia="zh-CN" w:bidi="ar"/>
          <w14:textFill>
            <w14:solidFill>
              <w14:schemeClr w14:val="tx1"/>
            </w14:solidFill>
          </w14:textFill>
        </w:rPr>
        <w:t>六、采购项目联系人姓名和电话</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采购人：湖南省商务厅</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地 址：长沙市芙蓉区五一大道98号</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60" w:lineRule="exact"/>
        <w:ind w:left="0" w:right="0" w:firstLine="64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联系人：邓女士</w:t>
      </w:r>
    </w:p>
    <w:p>
      <w:pPr>
        <w:ind w:firstLine="640" w:firstLineChars="200"/>
        <w:rPr>
          <w:rFonts w:hint="default" w:ascii="Times New Roman" w:hAnsi="Times New Roman" w:eastAsia="宋体" w:cs="Times New Roman"/>
          <w:b/>
          <w:color w:val="000000" w:themeColor="text1"/>
          <w:kern w:val="0"/>
          <w:sz w:val="36"/>
          <w:szCs w:val="36"/>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lang w:val="en-US" w:eastAsia="zh-CN" w:bidi="ar"/>
          <w14:textFill>
            <w14:solidFill>
              <w14:schemeClr w14:val="tx1"/>
            </w14:solidFill>
          </w14:textFill>
        </w:rPr>
        <w:t>电  话：0731-82295218</w:t>
      </w:r>
    </w:p>
    <w:p>
      <w:pPr>
        <w:jc w:val="left"/>
        <w:rPr>
          <w:rFonts w:hint="default" w:ascii="Times New Roman" w:hAnsi="Times New Roman" w:eastAsia="仿宋_GB2312" w:cs="Times New Roman"/>
          <w:color w:val="auto"/>
          <w:sz w:val="32"/>
          <w:szCs w:val="22"/>
          <w:lang w:val="en-US" w:eastAsia="zh-CN"/>
        </w:rPr>
      </w:pPr>
    </w:p>
    <w:p>
      <w:pPr>
        <w:jc w:val="left"/>
        <w:rPr>
          <w:rFonts w:hint="default" w:ascii="Times New Roman" w:hAnsi="Times New Roman" w:eastAsia="仿宋_GB2312" w:cs="Times New Roman"/>
          <w:color w:val="auto"/>
          <w:sz w:val="32"/>
          <w:szCs w:val="22"/>
          <w:lang w:val="en-US" w:eastAsia="zh-CN"/>
        </w:rPr>
      </w:pPr>
    </w:p>
    <w:p>
      <w:pPr>
        <w:jc w:val="left"/>
        <w:rPr>
          <w:rFonts w:hint="default" w:ascii="Times New Roman" w:hAnsi="Times New Roman" w:eastAsia="仿宋_GB2312" w:cs="Times New Roman"/>
          <w:color w:val="auto"/>
          <w:sz w:val="32"/>
          <w:szCs w:val="22"/>
          <w:lang w:val="en-US" w:eastAsia="zh-CN"/>
        </w:rPr>
      </w:pPr>
    </w:p>
    <w:p>
      <w:pPr>
        <w:keepNext w:val="0"/>
        <w:keepLines w:val="0"/>
        <w:widowControl w:val="0"/>
        <w:suppressLineNumbers w:val="0"/>
        <w:spacing w:before="0" w:beforeAutospacing="0" w:after="0" w:afterAutospacing="0" w:line="570" w:lineRule="exact"/>
        <w:ind w:right="0" w:firstLine="0" w:firstLineChars="0"/>
        <w:jc w:val="left"/>
        <w:rPr>
          <w:rFonts w:hint="default" w:ascii="Times New Roman" w:hAnsi="Times New Roman" w:eastAsia="仿宋_GB2312" w:cs="Times New Roman"/>
          <w:color w:val="auto"/>
          <w:sz w:val="32"/>
          <w:szCs w:val="22"/>
          <w:lang w:val="en-US" w:eastAsia="zh-CN"/>
        </w:rPr>
      </w:pPr>
      <w:r>
        <w:rPr>
          <w:rFonts w:hint="eastAsia" w:ascii="黑体" w:hAnsi="黑体" w:eastAsia="黑体" w:cs="黑体"/>
          <w:color w:val="auto"/>
          <w:sz w:val="32"/>
          <w:szCs w:val="22"/>
          <w:lang w:val="en-US" w:eastAsia="zh-CN"/>
        </w:rPr>
        <w:t>附件</w:t>
      </w:r>
    </w:p>
    <w:p>
      <w:pPr>
        <w:keepNext w:val="0"/>
        <w:keepLines w:val="0"/>
        <w:widowControl w:val="0"/>
        <w:suppressLineNumbers w:val="0"/>
        <w:spacing w:before="0" w:beforeAutospacing="0" w:after="0" w:afterAutospacing="0" w:line="570" w:lineRule="exact"/>
        <w:ind w:right="0" w:firstLine="0" w:firstLineChars="0"/>
        <w:jc w:val="center"/>
        <w:rPr>
          <w:rFonts w:hint="eastAsia" w:ascii="方正小标宋_GBK" w:eastAsia="方正小标宋_GBK" w:cs="方正小标宋_GBK"/>
          <w:sz w:val="44"/>
          <w:szCs w:val="52"/>
          <w:lang w:val="en-US" w:eastAsia="zh-CN"/>
        </w:rPr>
      </w:pPr>
      <w:r>
        <w:rPr>
          <w:rFonts w:hint="eastAsia" w:ascii="方正小标宋_GBK" w:hAnsi="Times New Roman" w:eastAsia="方正小标宋_GBK" w:cs="方正小标宋_GBK"/>
          <w:sz w:val="44"/>
          <w:szCs w:val="52"/>
          <w:lang w:val="en-US" w:eastAsia="zh-CN"/>
        </w:rPr>
        <w:t>竞争性比选评分标准</w:t>
      </w:r>
    </w:p>
    <w:p>
      <w:pPr>
        <w:keepNext w:val="0"/>
        <w:keepLines w:val="0"/>
        <w:widowControl w:val="0"/>
        <w:suppressLineNumbers w:val="0"/>
        <w:spacing w:before="0" w:beforeAutospacing="0" w:after="0" w:afterAutospacing="0" w:line="570" w:lineRule="exact"/>
        <w:ind w:right="0" w:firstLine="0" w:firstLineChars="0"/>
        <w:jc w:val="center"/>
        <w:rPr>
          <w:rFonts w:hint="eastAsia" w:ascii="方正小标宋_GBK" w:eastAsia="方正小标宋_GBK" w:cs="方正小标宋_GBK"/>
          <w:color w:val="auto"/>
          <w:sz w:val="44"/>
          <w:szCs w:val="52"/>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仿宋_GB2312"/>
          <w:b/>
          <w:bCs/>
          <w:color w:val="000000"/>
          <w:sz w:val="32"/>
          <w:szCs w:val="32"/>
        </w:rPr>
      </w:pPr>
      <w:r>
        <w:rPr>
          <w:rFonts w:hint="eastAsia" w:eastAsia="仿宋_GB2312"/>
          <w:b/>
          <w:bCs/>
          <w:color w:val="000000"/>
          <w:sz w:val="32"/>
          <w:szCs w:val="32"/>
          <w:lang w:eastAsia="zh-CN"/>
        </w:rPr>
        <w:t>一、</w:t>
      </w:r>
      <w:r>
        <w:rPr>
          <w:rFonts w:hint="eastAsia" w:eastAsia="仿宋_GB2312"/>
          <w:b/>
          <w:bCs/>
          <w:color w:val="000000"/>
          <w:sz w:val="32"/>
          <w:szCs w:val="32"/>
        </w:rPr>
        <w:t>投标报价（30分）</w:t>
      </w:r>
      <w:r>
        <w:rPr>
          <w:rFonts w:hint="eastAsia" w:eastAsia="仿宋_GB2312"/>
          <w:b/>
          <w:bCs/>
          <w:color w:val="000000"/>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经评委会认定满足招标文件要求且投标价格最低的投标报价为评标基准价，其价格得分计30分。其他投标人的价格得分统一按公式计算：报价得分＝评标基准价÷投标报价×30。</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仿宋_GB2312"/>
          <w:b/>
          <w:bCs/>
          <w:color w:val="000000"/>
          <w:sz w:val="32"/>
          <w:szCs w:val="32"/>
        </w:rPr>
      </w:pPr>
      <w:r>
        <w:rPr>
          <w:rFonts w:hint="eastAsia" w:eastAsia="仿宋_GB2312"/>
          <w:b/>
          <w:bCs/>
          <w:color w:val="000000"/>
          <w:sz w:val="32"/>
          <w:szCs w:val="32"/>
          <w:lang w:eastAsia="zh-CN"/>
        </w:rPr>
        <w:t>二、</w:t>
      </w:r>
      <w:r>
        <w:rPr>
          <w:rFonts w:hint="eastAsia" w:eastAsia="仿宋_GB2312"/>
          <w:b/>
          <w:bCs/>
          <w:color w:val="000000"/>
          <w:sz w:val="32"/>
          <w:szCs w:val="32"/>
        </w:rPr>
        <w:t>技术</w:t>
      </w:r>
      <w:r>
        <w:rPr>
          <w:rFonts w:hint="eastAsia" w:eastAsia="仿宋_GB2312"/>
          <w:b/>
          <w:bCs/>
          <w:color w:val="000000"/>
          <w:sz w:val="32"/>
          <w:szCs w:val="32"/>
          <w:lang w:eastAsia="zh-CN"/>
        </w:rPr>
        <w:t>部分</w:t>
      </w:r>
      <w:r>
        <w:rPr>
          <w:rFonts w:hint="eastAsia" w:eastAsia="仿宋_GB2312"/>
          <w:b/>
          <w:bCs/>
          <w:color w:val="000000"/>
          <w:sz w:val="32"/>
          <w:szCs w:val="32"/>
        </w:rPr>
        <w:t>（45分）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olor w:val="000000"/>
          <w:sz w:val="32"/>
          <w:szCs w:val="32"/>
          <w:lang w:val="en-US" w:eastAsia="zh-CN"/>
        </w:rPr>
      </w:pPr>
      <w:r>
        <w:rPr>
          <w:rFonts w:hint="eastAsia" w:eastAsia="仿宋_GB2312"/>
          <w:color w:val="000000"/>
          <w:sz w:val="32"/>
          <w:szCs w:val="32"/>
          <w:lang w:val="en-US" w:eastAsia="zh-CN"/>
        </w:rPr>
        <w:t>根据本项目实际情况提供出访行程、服务方案及经费预算安排，包括但不限于以下要素：1.详细的出访行程安排（25分）；2.具体的服务方案及服务质量保障措施（10分）；3.经费预算安排（10分）等进行评分。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出访行程安排具体细化</w:t>
      </w:r>
      <w:r>
        <w:rPr>
          <w:rFonts w:hint="eastAsia" w:eastAsia="仿宋_GB2312"/>
          <w:color w:val="000000"/>
          <w:sz w:val="32"/>
          <w:szCs w:val="32"/>
          <w:lang w:eastAsia="zh-CN"/>
        </w:rPr>
        <w:t>，</w:t>
      </w:r>
      <w:r>
        <w:rPr>
          <w:rFonts w:hint="eastAsia" w:eastAsia="仿宋_GB2312"/>
          <w:color w:val="000000"/>
          <w:sz w:val="32"/>
          <w:szCs w:val="32"/>
        </w:rPr>
        <w:t>符合</w:t>
      </w:r>
      <w:r>
        <w:rPr>
          <w:rFonts w:hint="eastAsia" w:eastAsia="仿宋_GB2312"/>
          <w:color w:val="000000"/>
          <w:sz w:val="32"/>
          <w:szCs w:val="32"/>
          <w:lang w:eastAsia="zh-CN"/>
        </w:rPr>
        <w:t>出访目标</w:t>
      </w:r>
      <w:r>
        <w:rPr>
          <w:rFonts w:hint="eastAsia" w:eastAsia="仿宋_GB2312"/>
          <w:color w:val="000000"/>
          <w:sz w:val="32"/>
          <w:szCs w:val="32"/>
        </w:rPr>
        <w:t>要求</w:t>
      </w:r>
      <w:r>
        <w:rPr>
          <w:rFonts w:hint="eastAsia" w:eastAsia="仿宋_GB2312"/>
          <w:color w:val="000000"/>
          <w:sz w:val="32"/>
          <w:szCs w:val="32"/>
          <w:lang w:eastAsia="zh-CN"/>
        </w:rPr>
        <w:t>，</w:t>
      </w:r>
      <w:r>
        <w:rPr>
          <w:rFonts w:hint="eastAsia" w:eastAsia="仿宋_GB2312"/>
          <w:color w:val="000000"/>
          <w:sz w:val="32"/>
          <w:szCs w:val="32"/>
        </w:rPr>
        <w:t>操作性</w:t>
      </w:r>
      <w:r>
        <w:rPr>
          <w:rFonts w:hint="eastAsia" w:eastAsia="仿宋_GB2312"/>
          <w:color w:val="000000"/>
          <w:sz w:val="32"/>
          <w:szCs w:val="32"/>
          <w:lang w:eastAsia="zh-CN"/>
        </w:rPr>
        <w:t>、</w:t>
      </w:r>
      <w:r>
        <w:rPr>
          <w:rFonts w:hint="eastAsia" w:eastAsia="仿宋_GB2312"/>
          <w:color w:val="000000"/>
          <w:sz w:val="32"/>
          <w:szCs w:val="32"/>
        </w:rPr>
        <w:t>可行性强</w:t>
      </w:r>
      <w:r>
        <w:rPr>
          <w:rFonts w:hint="eastAsia" w:eastAsia="仿宋_GB2312"/>
          <w:color w:val="000000"/>
          <w:sz w:val="32"/>
          <w:szCs w:val="32"/>
          <w:lang w:eastAsia="zh-CN"/>
        </w:rPr>
        <w:t>的计</w:t>
      </w:r>
      <w:r>
        <w:rPr>
          <w:rFonts w:hint="eastAsia" w:eastAsia="仿宋_GB2312"/>
          <w:color w:val="000000"/>
          <w:sz w:val="32"/>
          <w:szCs w:val="32"/>
          <w:lang w:val="en-US" w:eastAsia="zh-CN"/>
        </w:rPr>
        <w:t>25分，每缺少一项要素、每有一处内容存在错误或缺陷的扣5分，扣完为止，未提供的不计分</w:t>
      </w:r>
      <w:r>
        <w:rPr>
          <w:rFonts w:hint="eastAsia" w:eastAsia="仿宋_GB2312"/>
          <w:color w:val="000000"/>
          <w:sz w:val="32"/>
          <w:szCs w:val="32"/>
        </w:rPr>
        <w:t>；</w:t>
      </w:r>
      <w:r>
        <w:rPr>
          <w:rFonts w:hint="eastAsia" w:eastAsia="仿宋_GB2312"/>
          <w:color w:val="000000"/>
          <w:sz w:val="32"/>
          <w:szCs w:val="32"/>
          <w:lang w:eastAsia="zh-CN"/>
        </w:rPr>
        <w:t>服务</w:t>
      </w:r>
      <w:r>
        <w:rPr>
          <w:rFonts w:hint="eastAsia" w:eastAsia="仿宋_GB2312"/>
          <w:color w:val="000000"/>
          <w:sz w:val="32"/>
          <w:szCs w:val="32"/>
        </w:rPr>
        <w:t>方案</w:t>
      </w:r>
      <w:r>
        <w:rPr>
          <w:rFonts w:hint="eastAsia" w:eastAsia="仿宋_GB2312"/>
          <w:color w:val="000000"/>
          <w:sz w:val="32"/>
          <w:szCs w:val="32"/>
          <w:lang w:eastAsia="zh-CN"/>
        </w:rPr>
        <w:t>涵盖</w:t>
      </w:r>
      <w:r>
        <w:rPr>
          <w:rFonts w:hint="eastAsia" w:eastAsia="仿宋_GB2312"/>
          <w:color w:val="000000"/>
          <w:sz w:val="32"/>
          <w:szCs w:val="32"/>
        </w:rPr>
        <w:t>访前准备、访中衔接、访后收尾等各环节</w:t>
      </w:r>
      <w:r>
        <w:rPr>
          <w:rFonts w:hint="eastAsia" w:eastAsia="仿宋_GB2312"/>
          <w:color w:val="000000"/>
          <w:sz w:val="32"/>
          <w:szCs w:val="32"/>
          <w:lang w:eastAsia="zh-CN"/>
        </w:rPr>
        <w:t>，</w:t>
      </w:r>
      <w:r>
        <w:rPr>
          <w:rFonts w:hint="eastAsia" w:eastAsia="仿宋_GB2312"/>
          <w:color w:val="000000"/>
          <w:sz w:val="32"/>
          <w:szCs w:val="32"/>
        </w:rPr>
        <w:t>工作措施有力，能确保出访活动准备充分</w:t>
      </w:r>
      <w:r>
        <w:rPr>
          <w:rFonts w:hint="eastAsia" w:eastAsia="仿宋_GB2312"/>
          <w:color w:val="000000"/>
          <w:sz w:val="32"/>
          <w:szCs w:val="32"/>
          <w:lang w:eastAsia="zh-CN"/>
        </w:rPr>
        <w:t>、</w:t>
      </w:r>
      <w:r>
        <w:rPr>
          <w:rFonts w:hint="eastAsia" w:eastAsia="仿宋_GB2312"/>
          <w:color w:val="000000"/>
          <w:sz w:val="32"/>
          <w:szCs w:val="32"/>
        </w:rPr>
        <w:t>组织有力</w:t>
      </w:r>
      <w:r>
        <w:rPr>
          <w:rFonts w:hint="eastAsia" w:eastAsia="仿宋_GB2312"/>
          <w:color w:val="000000"/>
          <w:sz w:val="32"/>
          <w:szCs w:val="32"/>
          <w:lang w:eastAsia="zh-CN"/>
        </w:rPr>
        <w:t>、</w:t>
      </w:r>
      <w:r>
        <w:rPr>
          <w:rFonts w:hint="eastAsia" w:eastAsia="仿宋_GB2312"/>
          <w:color w:val="000000"/>
          <w:sz w:val="32"/>
          <w:szCs w:val="32"/>
        </w:rPr>
        <w:t>服务热情周到</w:t>
      </w:r>
      <w:r>
        <w:rPr>
          <w:rFonts w:hint="eastAsia" w:eastAsia="仿宋_GB2312"/>
          <w:color w:val="000000"/>
          <w:sz w:val="32"/>
          <w:szCs w:val="32"/>
          <w:lang w:eastAsia="zh-CN"/>
        </w:rPr>
        <w:t>的计</w:t>
      </w:r>
      <w:r>
        <w:rPr>
          <w:rFonts w:hint="eastAsia" w:eastAsia="仿宋_GB2312"/>
          <w:color w:val="000000"/>
          <w:sz w:val="32"/>
          <w:szCs w:val="32"/>
          <w:lang w:val="en-US" w:eastAsia="zh-CN"/>
        </w:rPr>
        <w:t>10分，每缺少一项要素、每有一处内容存在错误或缺陷的扣2分，扣完为止，未提供的不计分</w:t>
      </w:r>
      <w:r>
        <w:rPr>
          <w:rFonts w:hint="eastAsia" w:eastAsia="仿宋_GB2312"/>
          <w:color w:val="000000"/>
          <w:sz w:val="32"/>
          <w:szCs w:val="32"/>
        </w:rPr>
        <w:t>；经费预算安排科学合理</w:t>
      </w:r>
      <w:r>
        <w:rPr>
          <w:rFonts w:hint="eastAsia" w:eastAsia="仿宋_GB2312"/>
          <w:color w:val="000000"/>
          <w:sz w:val="32"/>
          <w:szCs w:val="32"/>
          <w:lang w:eastAsia="zh-CN"/>
        </w:rPr>
        <w:t>、</w:t>
      </w:r>
      <w:r>
        <w:rPr>
          <w:rFonts w:hint="eastAsia" w:eastAsia="仿宋_GB2312"/>
          <w:color w:val="000000"/>
          <w:sz w:val="32"/>
          <w:szCs w:val="32"/>
        </w:rPr>
        <w:t>要素齐全</w:t>
      </w:r>
      <w:r>
        <w:rPr>
          <w:rFonts w:hint="eastAsia" w:eastAsia="仿宋_GB2312"/>
          <w:color w:val="000000"/>
          <w:sz w:val="32"/>
          <w:szCs w:val="32"/>
          <w:lang w:eastAsia="zh-CN"/>
        </w:rPr>
        <w:t>的计</w:t>
      </w:r>
      <w:r>
        <w:rPr>
          <w:rFonts w:hint="eastAsia" w:eastAsia="仿宋_GB2312"/>
          <w:color w:val="000000"/>
          <w:sz w:val="32"/>
          <w:szCs w:val="32"/>
          <w:lang w:val="en-US" w:eastAsia="zh-CN"/>
        </w:rPr>
        <w:t>10分，每缺少一项要素、每有一处内容存在错误或缺陷的扣2分，扣完为止，未提供的不计分。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eastAsia="仿宋_GB2312"/>
          <w:color w:val="000000"/>
          <w:sz w:val="32"/>
          <w:szCs w:val="32"/>
        </w:rPr>
      </w:pPr>
      <w:r>
        <w:rPr>
          <w:rFonts w:hint="eastAsia" w:eastAsia="仿宋_GB2312"/>
          <w:b/>
          <w:bCs/>
          <w:color w:val="000000"/>
          <w:sz w:val="32"/>
          <w:szCs w:val="32"/>
          <w:lang w:eastAsia="zh-CN"/>
        </w:rPr>
        <w:t>三、</w:t>
      </w:r>
      <w:r>
        <w:rPr>
          <w:rFonts w:hint="eastAsia" w:eastAsia="仿宋_GB2312"/>
          <w:b/>
          <w:bCs/>
          <w:color w:val="000000"/>
          <w:sz w:val="32"/>
          <w:szCs w:val="32"/>
        </w:rPr>
        <w:t>商务</w:t>
      </w:r>
      <w:r>
        <w:rPr>
          <w:rFonts w:hint="eastAsia" w:eastAsia="仿宋_GB2312"/>
          <w:b/>
          <w:bCs/>
          <w:color w:val="000000"/>
          <w:sz w:val="32"/>
          <w:szCs w:val="32"/>
          <w:lang w:eastAsia="zh-CN"/>
        </w:rPr>
        <w:t>部分</w:t>
      </w:r>
      <w:r>
        <w:rPr>
          <w:rFonts w:hint="eastAsia" w:eastAsia="仿宋_GB2312"/>
          <w:b/>
          <w:bCs/>
          <w:color w:val="000000"/>
          <w:sz w:val="32"/>
          <w:szCs w:val="32"/>
        </w:rPr>
        <w:t>（25分）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olor w:val="000000"/>
          <w:sz w:val="32"/>
          <w:szCs w:val="32"/>
        </w:rPr>
      </w:pPr>
      <w:r>
        <w:rPr>
          <w:rFonts w:hint="eastAsia" w:eastAsia="仿宋_GB2312"/>
          <w:color w:val="000000"/>
          <w:sz w:val="32"/>
          <w:szCs w:val="32"/>
          <w:lang w:val="en-US" w:eastAsia="zh-CN"/>
        </w:rPr>
        <w:t>1.人员投入：</w:t>
      </w:r>
      <w:r>
        <w:rPr>
          <w:rFonts w:eastAsia="仿宋_GB2312"/>
          <w:color w:val="000000"/>
          <w:sz w:val="32"/>
          <w:szCs w:val="32"/>
        </w:rPr>
        <w:t>拟投入熟悉各项出境流程、具备丰富</w:t>
      </w:r>
      <w:r>
        <w:rPr>
          <w:rFonts w:hint="eastAsia" w:eastAsia="仿宋_GB2312"/>
          <w:color w:val="000000"/>
          <w:sz w:val="32"/>
          <w:szCs w:val="32"/>
        </w:rPr>
        <w:t>会展及境外</w:t>
      </w:r>
      <w:r>
        <w:rPr>
          <w:rFonts w:eastAsia="仿宋_GB2312"/>
          <w:color w:val="000000"/>
          <w:sz w:val="32"/>
          <w:szCs w:val="32"/>
        </w:rPr>
        <w:t>服务经验</w:t>
      </w:r>
      <w:r>
        <w:rPr>
          <w:rFonts w:hint="eastAsia" w:eastAsia="仿宋_GB2312"/>
          <w:color w:val="000000"/>
          <w:sz w:val="32"/>
          <w:szCs w:val="32"/>
        </w:rPr>
        <w:t>或语言能力</w:t>
      </w:r>
      <w:r>
        <w:rPr>
          <w:rFonts w:eastAsia="仿宋_GB2312"/>
          <w:color w:val="000000"/>
          <w:sz w:val="32"/>
          <w:szCs w:val="32"/>
        </w:rPr>
        <w:t>的工作人员数量，</w:t>
      </w:r>
      <w:r>
        <w:rPr>
          <w:rFonts w:hint="eastAsia" w:eastAsia="仿宋_GB2312"/>
          <w:color w:val="000000"/>
          <w:sz w:val="32"/>
          <w:szCs w:val="32"/>
        </w:rPr>
        <w:t>每</w:t>
      </w:r>
      <w:r>
        <w:rPr>
          <w:rFonts w:eastAsia="仿宋_GB2312"/>
          <w:color w:val="000000"/>
          <w:sz w:val="32"/>
          <w:szCs w:val="32"/>
        </w:rPr>
        <w:t>1名计5分，最多计</w:t>
      </w:r>
      <w:r>
        <w:rPr>
          <w:rFonts w:hint="eastAsia" w:eastAsia="仿宋_GB2312"/>
          <w:color w:val="000000"/>
          <w:sz w:val="32"/>
          <w:szCs w:val="32"/>
        </w:rPr>
        <w:t>10</w:t>
      </w:r>
      <w:r>
        <w:rPr>
          <w:rFonts w:eastAsia="仿宋_GB2312"/>
          <w:color w:val="000000"/>
          <w:sz w:val="32"/>
          <w:szCs w:val="32"/>
        </w:rPr>
        <w:t>分（提供身份证、资格证书及项目成员与投标单位签订的劳动合同复印件，否则不计分。）</w:t>
      </w:r>
    </w:p>
    <w:p>
      <w:pPr>
        <w:spacing w:line="580" w:lineRule="exact"/>
        <w:ind w:firstLine="640" w:firstLineChars="200"/>
        <w:rPr>
          <w:rFonts w:hint="eastAsia"/>
        </w:rPr>
      </w:pPr>
      <w:r>
        <w:rPr>
          <w:rFonts w:hint="eastAsia" w:eastAsia="仿宋_GB2312"/>
          <w:color w:val="000000"/>
          <w:sz w:val="32"/>
          <w:szCs w:val="32"/>
          <w:lang w:val="en-US" w:eastAsia="zh-CN"/>
        </w:rPr>
        <w:t>2.类似经验：</w:t>
      </w:r>
      <w:r>
        <w:rPr>
          <w:rFonts w:hint="eastAsia" w:eastAsia="仿宋_GB2312"/>
          <w:color w:val="000000"/>
          <w:sz w:val="32"/>
          <w:szCs w:val="32"/>
        </w:rPr>
        <w:t>投标单位有类似</w:t>
      </w:r>
      <w:r>
        <w:rPr>
          <w:rFonts w:hint="eastAsia" w:eastAsia="仿宋_GB2312"/>
          <w:color w:val="000000"/>
          <w:sz w:val="32"/>
          <w:szCs w:val="32"/>
          <w:lang w:eastAsia="zh-CN"/>
        </w:rPr>
        <w:t>项目</w:t>
      </w:r>
      <w:r>
        <w:rPr>
          <w:rFonts w:hint="eastAsia" w:eastAsia="仿宋_GB2312"/>
          <w:color w:val="000000"/>
          <w:sz w:val="32"/>
          <w:szCs w:val="32"/>
        </w:rPr>
        <w:t>经验，每提供1个得</w:t>
      </w:r>
      <w:r>
        <w:rPr>
          <w:rFonts w:eastAsia="仿宋_GB2312"/>
          <w:color w:val="000000"/>
          <w:sz w:val="32"/>
          <w:szCs w:val="32"/>
        </w:rPr>
        <w:t>5</w:t>
      </w:r>
      <w:r>
        <w:rPr>
          <w:rFonts w:hint="eastAsia" w:eastAsia="仿宋_GB2312"/>
          <w:color w:val="000000"/>
          <w:sz w:val="32"/>
          <w:szCs w:val="32"/>
        </w:rPr>
        <w:t>分，最多不超过1</w:t>
      </w:r>
      <w:r>
        <w:rPr>
          <w:rFonts w:eastAsia="仿宋_GB2312"/>
          <w:color w:val="000000"/>
          <w:sz w:val="32"/>
          <w:szCs w:val="32"/>
        </w:rPr>
        <w:t>5</w:t>
      </w:r>
      <w:r>
        <w:rPr>
          <w:rFonts w:hint="eastAsia" w:eastAsia="仿宋_GB2312"/>
          <w:color w:val="000000"/>
          <w:sz w:val="32"/>
          <w:szCs w:val="32"/>
        </w:rPr>
        <w:t>分（提供相应的业绩合同复印件，否则不计分）。</w:t>
      </w:r>
    </w:p>
    <w:p>
      <w:pPr>
        <w:pageBreakBefore w:val="0"/>
        <w:kinsoku/>
        <w:wordWrap/>
        <w:overflowPunct/>
        <w:topLinePunct w:val="0"/>
        <w:autoSpaceDE/>
        <w:autoSpaceDN/>
        <w:bidi w:val="0"/>
        <w:spacing w:line="580" w:lineRule="exact"/>
        <w:ind w:firstLine="420" w:firstLineChars="200"/>
        <w:textAlignment w:val="auto"/>
        <w:rPr>
          <w:rFonts w:hint="default" w:ascii="Times New Roman" w:hAnsi="Times New Roman" w:cs="Times New Roman"/>
        </w:rPr>
      </w:pPr>
    </w:p>
    <w:sectPr>
      <w:headerReference r:id="rId3" w:type="default"/>
      <w:pgSz w:w="11906" w:h="16838"/>
      <w:pgMar w:top="2041" w:right="1474" w:bottom="175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F7BFB814"/>
    <w:rsid w:val="050414F1"/>
    <w:rsid w:val="11895257"/>
    <w:rsid w:val="158AD2D6"/>
    <w:rsid w:val="16504596"/>
    <w:rsid w:val="1BDFABF6"/>
    <w:rsid w:val="1DF47EFC"/>
    <w:rsid w:val="1FEA4634"/>
    <w:rsid w:val="20631369"/>
    <w:rsid w:val="26FA619E"/>
    <w:rsid w:val="33163F32"/>
    <w:rsid w:val="34B34216"/>
    <w:rsid w:val="35B94A0A"/>
    <w:rsid w:val="37FBA1C5"/>
    <w:rsid w:val="38251B3D"/>
    <w:rsid w:val="38451629"/>
    <w:rsid w:val="39E8404C"/>
    <w:rsid w:val="3C376EB8"/>
    <w:rsid w:val="429D65A5"/>
    <w:rsid w:val="505A4A62"/>
    <w:rsid w:val="51491D32"/>
    <w:rsid w:val="51A52CE0"/>
    <w:rsid w:val="525B13B2"/>
    <w:rsid w:val="559C2433"/>
    <w:rsid w:val="55F39D78"/>
    <w:rsid w:val="56813C13"/>
    <w:rsid w:val="56903ECB"/>
    <w:rsid w:val="57C53DAF"/>
    <w:rsid w:val="5A832F7D"/>
    <w:rsid w:val="5BBBA79E"/>
    <w:rsid w:val="5CD66444"/>
    <w:rsid w:val="5E9A2DDA"/>
    <w:rsid w:val="6713B69F"/>
    <w:rsid w:val="6A084668"/>
    <w:rsid w:val="6B4B624F"/>
    <w:rsid w:val="6CBA18DE"/>
    <w:rsid w:val="6F3FE6F3"/>
    <w:rsid w:val="780B1240"/>
    <w:rsid w:val="7B1C7A64"/>
    <w:rsid w:val="7BFF4D14"/>
    <w:rsid w:val="7C718945"/>
    <w:rsid w:val="7D6FE3BE"/>
    <w:rsid w:val="8DF546F8"/>
    <w:rsid w:val="BB398BD5"/>
    <w:rsid w:val="C3CCCEF5"/>
    <w:rsid w:val="D7F3F83A"/>
    <w:rsid w:val="DBBF942A"/>
    <w:rsid w:val="DDF34638"/>
    <w:rsid w:val="DF77D03C"/>
    <w:rsid w:val="ECB7E657"/>
    <w:rsid w:val="EF17F55F"/>
    <w:rsid w:val="F7BFB814"/>
    <w:rsid w:val="F7EE55B6"/>
    <w:rsid w:val="FAF75083"/>
    <w:rsid w:val="FB778A96"/>
    <w:rsid w:val="FBF78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3">
    <w:name w:val="heading 4"/>
    <w:basedOn w:val="1"/>
    <w:next w:val="1"/>
    <w:unhideWhenUsed/>
    <w:qFormat/>
    <w:uiPriority w:val="0"/>
    <w:pPr>
      <w:keepNext/>
      <w:keepLines/>
      <w:spacing w:beforeLines="0" w:beforeAutospacing="0" w:afterLines="0" w:afterAutospacing="0" w:line="578" w:lineRule="exact"/>
      <w:outlineLvl w:val="3"/>
    </w:pPr>
    <w:rPr>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ind w:left="120"/>
    </w:pPr>
    <w:rPr>
      <w:sz w:val="28"/>
      <w:szCs w:val="2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UserStyle_3 Char"/>
    <w:basedOn w:val="8"/>
    <w:link w:val="10"/>
    <w:qFormat/>
    <w:uiPriority w:val="0"/>
    <w:rPr>
      <w:rFonts w:ascii="Times New Roman" w:hAnsi="Times New Roman" w:eastAsia="宋体" w:cs="Times New Roman"/>
      <w:kern w:val="2"/>
      <w:sz w:val="21"/>
      <w:szCs w:val="24"/>
      <w:lang w:val="en-US" w:eastAsia="zh-CN" w:bidi="ar-SA"/>
    </w:rPr>
  </w:style>
  <w:style w:type="paragraph" w:customStyle="1" w:styleId="10">
    <w:name w:val="UserStyle_3"/>
    <w:next w:val="1"/>
    <w:link w:val="9"/>
    <w:qFormat/>
    <w:uiPriority w:val="0"/>
    <w:pPr>
      <w:snapToGrid w:val="0"/>
      <w:spacing w:before="50" w:after="50" w:line="360" w:lineRule="auto"/>
      <w:ind w:firstLine="200" w:firstLine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2659</Words>
  <Characters>2731</Characters>
  <Lines>0</Lines>
  <Paragraphs>0</Paragraphs>
  <TotalTime>124</TotalTime>
  <ScaleCrop>false</ScaleCrop>
  <LinksUpToDate>false</LinksUpToDate>
  <CharactersWithSpaces>2733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2024-12-16T02:26:00Z</dcterms:created>
  <dc:creator>xjkp</dc:creator>
  <cp:lastModifiedBy>xjkp</cp:lastModifiedBy>
  <cp:lastPrinted>2025-05-22T03:02:00Z</cp:lastPrinted>
  <dcterms:modified xsi:type="dcterms:W3CDTF">2025-07-25T15:02:20Z</dcterms:modified>
  <dc:title>湖南省商务厅组团赴意大利、德国经贸活动人员出访项目磋商文件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eyJoZGlkIjoiMzMxZTg5MWY5YzBmYjIwOGMxODM5ZDhhZWNhMTBiMzIiLCJ1c2VySWQiOiIxNDk5OTYwNzYwIn0=</vt:lpwstr>
  </property>
  <property fmtid="{D5CDD505-2E9C-101B-9397-08002B2CF9AE}" pid="4" name="ICV">
    <vt:lpwstr>4449AF9F13A340BFB48170334310A39C_13</vt:lpwstr>
  </property>
</Properties>
</file>