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ind w:firstLine="640" w:firstLineChars="200"/>
        <w:rPr>
          <w:rFonts w:hint="eastAsia" w:asci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采购需求磋商文件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rPr>
      </w:pPr>
      <w:r>
        <w:rPr>
          <w:rFonts w:hint="default" w:ascii="黑体" w:hAnsi="黑体" w:eastAsia="黑体"/>
          <w:sz w:val="32"/>
          <w:szCs w:val="32"/>
        </w:rPr>
        <w:t>一、采购项目名称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湖南省商务厅政务事项办件汇聚技术服务项目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二、服务预算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项目预算</w:t>
      </w:r>
      <w:r>
        <w:rPr>
          <w:rFonts w:hint="eastAsia" w:eastAsia="仿宋_GB2312" w:cs="Times New Roman"/>
          <w:sz w:val="32"/>
          <w:szCs w:val="32"/>
          <w:lang w:val="en-US" w:eastAsia="zh-CN"/>
        </w:rPr>
        <w:t>5.70万元</w:t>
      </w:r>
      <w:r>
        <w:rPr>
          <w:rFonts w:hint="default" w:ascii="Times New Roman" w:hAnsi="Times New Roman" w:eastAsia="仿宋_GB2312" w:cs="Times New Roman"/>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服务内容</w:t>
      </w:r>
      <w:r>
        <w:rPr>
          <w:rFonts w:hint="eastAsia" w:ascii="黑体" w:hAnsi="黑体" w:eastAsia="黑体"/>
          <w:sz w:val="32"/>
          <w:szCs w:val="32"/>
          <w:lang w:eastAsia="zh-CN"/>
        </w:rPr>
        <w:t>和要求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功能实现：按照《湖南省“互联网+政务服务”一体化平台数据交换接入标准规范》要求，实现成品油8个政务服务业务数据与省“互联网＋政务服务”一体化平台前置库数据汇聚，汇聚过程使用到一体化平台的数据推送相关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2.数据处理：将2024年1月1日之后产生的成品油8个政务服务业务数据汇聚到一体化平台前置库</w:t>
      </w:r>
      <w:r>
        <w:rPr>
          <w:rFonts w:hint="eastAsia"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3.验收通过以后，安排专人提供不少于1年的技术支持和运维保障</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.完成时限为自合同签订之日7个工作日内。</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四、投标人资格要求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（一）投标人</w:t>
      </w:r>
      <w:r>
        <w:rPr>
          <w:rFonts w:hint="eastAsia" w:ascii="Times New Roman" w:hAnsi="Times New Roman" w:eastAsia="仿宋_GB2312" w:cs="Times New Roman"/>
          <w:sz w:val="32"/>
          <w:szCs w:val="32"/>
          <w:lang w:eastAsia="zh-CN"/>
        </w:rPr>
        <w:t>应</w:t>
      </w:r>
      <w:r>
        <w:rPr>
          <w:rFonts w:hint="eastAsia" w:ascii="Times New Roman" w:hAnsi="Times New Roman" w:eastAsia="仿宋_GB2312" w:cs="Times New Roman"/>
          <w:sz w:val="32"/>
          <w:szCs w:val="32"/>
          <w:lang w:val="en-US" w:eastAsia="zh-CN"/>
        </w:rPr>
        <w:t>为本项目委派相关工作经验丰富的项目负责人，项目负责人具有较强的组织管理、沟通协调能力，工作态度认真负责，熟悉有关政策文件。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投标人应符合《中华人民共和国政府采购法》第二十二条的规定。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法律、行政法规规定的其他条件。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）本次招标不接受联合体投标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投标人不得为“信用中国”网站www.creditchina. 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信息截止时点为开标当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五、其他说明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（一）服务费结算办法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合同签订</w:t>
      </w:r>
      <w:r>
        <w:rPr>
          <w:rFonts w:hint="eastAsia" w:ascii="Times New Roman" w:hAnsi="Times New Roman" w:eastAsia="仿宋_GB2312" w:cs="Times New Roman"/>
          <w:sz w:val="32"/>
          <w:szCs w:val="32"/>
        </w:rPr>
        <w:t>在本项目成果验收通过递交正式成果后（无质量问题、售后服务纠纷，以及其他经济法律纠纷等）</w:t>
      </w:r>
      <w:r>
        <w:rPr>
          <w:rFonts w:hint="eastAsia" w:ascii="Times New Roman" w:hAnsi="Times New Roman" w:eastAsia="仿宋_GB2312" w:cs="Times New Roman"/>
          <w:sz w:val="32"/>
          <w:szCs w:val="32"/>
          <w:lang w:val="en-US" w:eastAsia="zh-CN"/>
        </w:rPr>
        <w:t>14个工作日内</w:t>
      </w:r>
      <w:r>
        <w:rPr>
          <w:rFonts w:hint="eastAsia" w:ascii="Times New Roman" w:hAnsi="Times New Roman" w:eastAsia="仿宋_GB2312" w:cs="Times New Roman"/>
          <w:sz w:val="32"/>
          <w:szCs w:val="32"/>
        </w:rPr>
        <w:t>一次性付清。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eastAsia="仿宋_GB2312" w:cs="Times New Roman"/>
          <w:sz w:val="32"/>
          <w:szCs w:val="32"/>
          <w:lang w:eastAsia="zh-CN"/>
        </w:rPr>
        <w:t>二</w:t>
      </w:r>
      <w:r>
        <w:rPr>
          <w:rFonts w:hint="eastAsia" w:ascii="Times New Roman" w:hAnsi="Times New Roman" w:eastAsia="仿宋_GB2312" w:cs="Times New Roman"/>
          <w:sz w:val="32"/>
          <w:szCs w:val="32"/>
        </w:rPr>
        <w:t>）对于上述项目要求，供应商应在响应文件中进行回应，作出承诺及说明。</w:t>
      </w:r>
    </w:p>
    <w:p>
      <w:pPr>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hint="eastAsia"/>
        </w:rPr>
      </w:pPr>
      <w:r>
        <w:rPr>
          <w:rFonts w:hint="eastAsia"/>
        </w:rPr>
        <w:br w:type="page"/>
      </w:r>
    </w:p>
    <w:p>
      <w:pPr>
        <w:pageBreakBefore w:val="0"/>
        <w:kinsoku/>
        <w:wordWrap/>
        <w:overflowPunct/>
        <w:topLinePunct w:val="0"/>
        <w:autoSpaceDE/>
        <w:autoSpaceDN/>
        <w:bidi w:val="0"/>
        <w:spacing w:line="580" w:lineRule="exact"/>
        <w:jc w:val="left"/>
        <w:textAlignment w:val="auto"/>
        <w:rPr>
          <w:rFonts w:hint="eastAsia" w:ascii="Times New Roman" w:hAnsi="Times New Roman" w:eastAsia="仿宋_GB2312" w:cs="Times New Roman"/>
          <w:color w:val="auto"/>
          <w:sz w:val="32"/>
          <w:szCs w:val="22"/>
          <w:lang w:eastAsia="zh-CN"/>
        </w:rPr>
      </w:pPr>
      <w:r>
        <w:rPr>
          <w:rFonts w:hint="eastAsia" w:ascii="黑体" w:hAnsi="黑体" w:eastAsia="黑体" w:cs="黑体"/>
          <w:color w:val="auto"/>
          <w:sz w:val="32"/>
          <w:szCs w:val="22"/>
          <w:lang w:eastAsia="zh-CN"/>
        </w:rPr>
        <w:t>附件</w:t>
      </w:r>
    </w:p>
    <w:p>
      <w:pPr>
        <w:pageBreakBefore w:val="0"/>
        <w:kinsoku/>
        <w:wordWrap/>
        <w:overflowPunct/>
        <w:topLinePunct w:val="0"/>
        <w:autoSpaceDE/>
        <w:autoSpaceDN/>
        <w:bidi w:val="0"/>
        <w:spacing w:line="580" w:lineRule="exact"/>
        <w:ind w:firstLine="720" w:firstLineChars="20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评分标准表</w:t>
      </w:r>
    </w:p>
    <w:tbl>
      <w:tblPr>
        <w:tblStyle w:val="7"/>
        <w:tblpPr w:leftFromText="180" w:rightFromText="180" w:vertAnchor="text" w:horzAnchor="page" w:tblpXSpec="center" w:tblpY="123"/>
        <w:tblOverlap w:val="never"/>
        <w:tblW w:w="95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782"/>
        <w:gridCol w:w="750"/>
        <w:gridCol w:w="7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评审   类别</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评审  因素</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分值</w:t>
            </w:r>
          </w:p>
        </w:tc>
        <w:tc>
          <w:tcPr>
            <w:tcW w:w="7098"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商务  部分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业绩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15分</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供应商近3年内承接过类似政府委托的信息化开发项目：</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Style w:val="9"/>
                <w:sz w:val="24"/>
                <w:szCs w:val="24"/>
                <w:lang w:val="en-US" w:eastAsia="zh-CN" w:bidi="ar"/>
              </w:rPr>
              <w:t>•</w:t>
            </w:r>
            <w:r>
              <w:rPr>
                <w:rStyle w:val="10"/>
                <w:sz w:val="24"/>
                <w:szCs w:val="24"/>
                <w:lang w:val="en-US" w:eastAsia="zh-CN" w:bidi="ar"/>
              </w:rPr>
              <w:t xml:space="preserve"> 每提供一个完整有效的业绩证明（如合同关键页复印件或中标通知书）得5分；</w:t>
            </w:r>
            <w:r>
              <w:rPr>
                <w:rStyle w:val="10"/>
                <w:sz w:val="24"/>
                <w:szCs w:val="24"/>
                <w:lang w:val="en-US" w:eastAsia="zh-CN" w:bidi="ar"/>
              </w:rPr>
              <w:br w:type="textWrapping"/>
            </w:r>
            <w:r>
              <w:rPr>
                <w:rStyle w:val="9"/>
                <w:sz w:val="24"/>
                <w:szCs w:val="24"/>
                <w:lang w:val="en-US" w:eastAsia="zh-CN" w:bidi="ar"/>
              </w:rPr>
              <w:t>•</w:t>
            </w:r>
            <w:r>
              <w:rPr>
                <w:rStyle w:val="10"/>
                <w:sz w:val="24"/>
                <w:szCs w:val="24"/>
                <w:lang w:val="en-US" w:eastAsia="zh-CN" w:bidi="ar"/>
              </w:rPr>
              <w:t xml:space="preserve"> 本项累计最高不超过15分。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方正仿宋_GB2312" w:hAnsi="方正仿宋_GB2312" w:eastAsia="方正仿宋_GB2312" w:cs="方正仿宋_GB2312"/>
                <w:i w:val="0"/>
                <w:iCs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服务 团队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15分</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根据拟投入本项目团队的综合实力评分：</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Style w:val="9"/>
                <w:sz w:val="24"/>
                <w:szCs w:val="24"/>
                <w:lang w:val="en-US" w:eastAsia="zh-CN" w:bidi="ar"/>
              </w:rPr>
              <w:t>•</w:t>
            </w:r>
            <w:r>
              <w:rPr>
                <w:rStyle w:val="10"/>
                <w:sz w:val="24"/>
                <w:szCs w:val="24"/>
                <w:lang w:val="en-US" w:eastAsia="zh-CN" w:bidi="ar"/>
              </w:rPr>
              <w:t xml:space="preserve"> 项目负责人（5分）：具有省级</w:t>
            </w:r>
            <w:r>
              <w:rPr>
                <w:rStyle w:val="10"/>
                <w:rFonts w:hint="eastAsia"/>
                <w:sz w:val="24"/>
                <w:szCs w:val="24"/>
                <w:lang w:val="en-US" w:eastAsia="zh-CN" w:bidi="ar"/>
              </w:rPr>
              <w:t>成品油业务</w:t>
            </w:r>
            <w:r>
              <w:rPr>
                <w:rStyle w:val="10"/>
                <w:sz w:val="24"/>
                <w:szCs w:val="24"/>
                <w:lang w:val="en-US" w:eastAsia="zh-CN" w:bidi="ar"/>
              </w:rPr>
              <w:t>相关项目负责经验的，得5分；其他类似政府项目经验的，得3分。</w:t>
            </w:r>
            <w:r>
              <w:rPr>
                <w:rStyle w:val="10"/>
                <w:sz w:val="24"/>
                <w:szCs w:val="24"/>
                <w:lang w:val="en-US" w:eastAsia="zh-CN" w:bidi="ar"/>
              </w:rPr>
              <w:br w:type="textWrapping"/>
            </w:r>
            <w:r>
              <w:rPr>
                <w:rStyle w:val="9"/>
                <w:sz w:val="24"/>
                <w:szCs w:val="24"/>
                <w:lang w:val="en-US" w:eastAsia="zh-CN" w:bidi="ar"/>
              </w:rPr>
              <w:t>•</w:t>
            </w:r>
            <w:r>
              <w:rPr>
                <w:rStyle w:val="10"/>
                <w:sz w:val="24"/>
                <w:szCs w:val="24"/>
                <w:lang w:val="en-US" w:eastAsia="zh-CN" w:bidi="ar"/>
              </w:rPr>
              <w:t xml:space="preserve"> 团队配置（10分）：团队核心成员（至少</w:t>
            </w:r>
            <w:r>
              <w:rPr>
                <w:rStyle w:val="10"/>
                <w:rFonts w:hint="eastAsia"/>
                <w:sz w:val="24"/>
                <w:szCs w:val="24"/>
                <w:lang w:val="en-US" w:eastAsia="zh-CN" w:bidi="ar"/>
              </w:rPr>
              <w:t>1</w:t>
            </w:r>
            <w:r>
              <w:rPr>
                <w:rStyle w:val="10"/>
                <w:sz w:val="24"/>
                <w:szCs w:val="24"/>
                <w:lang w:val="en-US" w:eastAsia="zh-CN" w:bidi="ar"/>
              </w:rPr>
              <w:t>名）具备</w:t>
            </w:r>
            <w:r>
              <w:rPr>
                <w:rStyle w:val="10"/>
                <w:rFonts w:hint="eastAsia"/>
                <w:sz w:val="24"/>
                <w:szCs w:val="24"/>
                <w:lang w:val="en-US" w:eastAsia="zh-CN" w:bidi="ar"/>
              </w:rPr>
              <w:t>成品油业务、数据接口开发</w:t>
            </w:r>
            <w:r>
              <w:rPr>
                <w:rStyle w:val="10"/>
                <w:sz w:val="24"/>
                <w:szCs w:val="24"/>
                <w:lang w:val="en-US" w:eastAsia="zh-CN" w:bidi="ar"/>
              </w:rPr>
              <w:t>等相关</w:t>
            </w:r>
            <w:r>
              <w:rPr>
                <w:rStyle w:val="10"/>
                <w:rFonts w:hint="eastAsia"/>
                <w:sz w:val="24"/>
                <w:szCs w:val="24"/>
                <w:lang w:val="en-US" w:eastAsia="zh-CN" w:bidi="ar"/>
              </w:rPr>
              <w:t>开发经验</w:t>
            </w:r>
            <w:r>
              <w:rPr>
                <w:rStyle w:val="10"/>
                <w:sz w:val="24"/>
                <w:szCs w:val="24"/>
                <w:lang w:val="en-US" w:eastAsia="zh-CN" w:bidi="ar"/>
              </w:rPr>
              <w:t>，且分工明确、结构合理的，得8－10分；团队结构基本合理，但专业覆盖或经验稍有不足的，得5－7分。</w:t>
            </w:r>
            <w:r>
              <w:rPr>
                <w:rStyle w:val="10"/>
                <w:sz w:val="24"/>
                <w:szCs w:val="24"/>
                <w:lang w:val="en-US" w:eastAsia="zh-CN" w:bidi="ar"/>
              </w:rPr>
              <w:br w:type="textWrapping"/>
            </w:r>
            <w:r>
              <w:rPr>
                <w:rStyle w:val="10"/>
                <w:sz w:val="24"/>
                <w:szCs w:val="24"/>
                <w:lang w:val="en-US" w:eastAsia="zh-CN" w:bidi="ar"/>
              </w:rPr>
              <w:t>（提供身份证、资格证书，成员名单需注明姓名、岗位、专业能力描述）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技术  部分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服务  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40分</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根据供应商提交的服务方案的完整性、科学性、针对性和可操作性进行综合评分：</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Style w:val="9"/>
                <w:sz w:val="24"/>
                <w:szCs w:val="24"/>
                <w:lang w:val="en-US" w:eastAsia="zh-CN" w:bidi="ar"/>
              </w:rPr>
              <w:t>•</w:t>
            </w:r>
            <w:r>
              <w:rPr>
                <w:rStyle w:val="10"/>
                <w:sz w:val="24"/>
                <w:szCs w:val="24"/>
                <w:lang w:val="en-US" w:eastAsia="zh-CN" w:bidi="ar"/>
              </w:rPr>
              <w:t xml:space="preserve"> 优（31－40分）：方案内容全面详尽，对</w:t>
            </w:r>
            <w:r>
              <w:rPr>
                <w:rStyle w:val="10"/>
                <w:rFonts w:hint="eastAsia"/>
                <w:sz w:val="24"/>
                <w:szCs w:val="24"/>
                <w:lang w:val="en-US" w:eastAsia="zh-CN" w:bidi="ar"/>
              </w:rPr>
              <w:t>成品油政务服务业务事项与省“互联网＋政务服务”一体化平台前置库数据汇聚与推送</w:t>
            </w:r>
            <w:r>
              <w:rPr>
                <w:rStyle w:val="10"/>
                <w:sz w:val="24"/>
                <w:szCs w:val="24"/>
                <w:lang w:val="en-US" w:eastAsia="zh-CN" w:bidi="ar"/>
              </w:rPr>
              <w:t>理解深刻，</w:t>
            </w:r>
            <w:r>
              <w:rPr>
                <w:rStyle w:val="10"/>
                <w:rFonts w:hint="eastAsia"/>
                <w:sz w:val="24"/>
                <w:szCs w:val="24"/>
                <w:lang w:val="en-US" w:eastAsia="zh-CN" w:bidi="ar"/>
              </w:rPr>
              <w:t>技术路线清晰、实施步骤可操作，能顺利保障功能、历史数据处理实现。</w:t>
            </w:r>
            <w:r>
              <w:rPr>
                <w:rStyle w:val="10"/>
                <w:sz w:val="24"/>
                <w:szCs w:val="24"/>
                <w:lang w:val="en-US" w:eastAsia="zh-CN" w:bidi="ar"/>
              </w:rPr>
              <w:br w:type="textWrapping"/>
            </w:r>
            <w:r>
              <w:rPr>
                <w:rStyle w:val="9"/>
                <w:sz w:val="24"/>
                <w:szCs w:val="24"/>
                <w:lang w:val="en-US" w:eastAsia="zh-CN" w:bidi="ar"/>
              </w:rPr>
              <w:t>•</w:t>
            </w:r>
            <w:r>
              <w:rPr>
                <w:rStyle w:val="10"/>
                <w:sz w:val="24"/>
                <w:szCs w:val="24"/>
                <w:lang w:val="en-US" w:eastAsia="zh-CN" w:bidi="ar"/>
              </w:rPr>
              <w:t xml:space="preserve"> 良（21－30分）：方案内容较为完整，理解准确，流程设计基本合理，能满足项目基本需求，但细节不足。</w:t>
            </w:r>
            <w:r>
              <w:rPr>
                <w:rStyle w:val="10"/>
                <w:sz w:val="24"/>
                <w:szCs w:val="24"/>
                <w:lang w:val="en-US" w:eastAsia="zh-CN" w:bidi="ar"/>
              </w:rPr>
              <w:br w:type="textWrapping"/>
            </w:r>
            <w:r>
              <w:rPr>
                <w:rStyle w:val="9"/>
                <w:sz w:val="24"/>
                <w:szCs w:val="24"/>
                <w:lang w:val="en-US" w:eastAsia="zh-CN" w:bidi="ar"/>
              </w:rPr>
              <w:t>•</w:t>
            </w:r>
            <w:r>
              <w:rPr>
                <w:rStyle w:val="10"/>
                <w:sz w:val="24"/>
                <w:szCs w:val="24"/>
                <w:lang w:val="en-US" w:eastAsia="zh-CN" w:bidi="ar"/>
              </w:rPr>
              <w:t xml:space="preserve"> 中（10－20分）：方案内容简略，仅响应部分核心需求，流程设计及措施可行性一般。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价格  部分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投标  报价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30分</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经评委会认定满足招标文件要求且投标价格为合理最低价的投标报价为评标基准价，其价格得分计30分。</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其他投标人的价格得分统一按下列公式计算：报价得分 ＝ （评标基准价</w:t>
            </w:r>
            <w:bookmarkStart w:id="0" w:name="_GoBack"/>
            <w:bookmarkEnd w:id="0"/>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 ／ 投标报价） × 30。</w:t>
            </w:r>
          </w:p>
        </w:tc>
      </w:tr>
    </w:tbl>
    <w:p>
      <w:pPr>
        <w:pStyle w:val="2"/>
        <w:rPr>
          <w:rFonts w:hint="eastAsia" w:ascii="Times New Roman" w:hAnsi="Times New Roman" w:eastAsia="仿宋_GB2312" w:cs="Times New Roman"/>
          <w:color w:val="auto"/>
          <w:sz w:val="32"/>
          <w:szCs w:val="22"/>
        </w:rPr>
      </w:pPr>
      <w:r>
        <w:rPr>
          <w:i w:val="0"/>
          <w:color w:val="000000"/>
          <w:u w:val="none"/>
        </w:rPr>
        <w:t>说明：供应商参与政府采购应提供真实有效的证明材料，应当诚信守法、公平竞争。如提供虚假材料（包括但不限于虚假技术参数响应、制造虚假业绩、虚假证书等）、隐瞒失信信息等谋取中标的行为，一经发现，将报行政监管部门严肃查处。</w:t>
      </w:r>
    </w:p>
    <w:p>
      <w:pPr>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p>
    <w:p>
      <w:pPr>
        <w:pageBreakBefore w:val="0"/>
        <w:kinsoku/>
        <w:wordWrap/>
        <w:overflowPunct/>
        <w:topLinePunct w:val="0"/>
        <w:autoSpaceDE/>
        <w:autoSpaceDN/>
        <w:bidi w:val="0"/>
        <w:spacing w:line="580" w:lineRule="exact"/>
        <w:ind w:firstLine="420" w:firstLineChars="200"/>
        <w:textAlignment w:val="auto"/>
      </w:pPr>
    </w:p>
    <w:p>
      <w:pPr>
        <w:rPr>
          <w:rFonts w:hint="default"/>
        </w:rPr>
      </w:pPr>
    </w:p>
    <w:p>
      <w:pPr>
        <w:spacing w:after="0" w:line="580" w:lineRule="exact"/>
        <w:rPr>
          <w:rFonts w:hint="eastAsia" w:ascii="仿宋_GB2312" w:eastAsia="仿宋_GB2312" w:cs="仿宋_GB2312"/>
          <w:color w:val="auto"/>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ED933"/>
    <w:multiLevelType w:val="singleLevel"/>
    <w:tmpl w:val="7EFED93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93862"/>
    <w:rsid w:val="13FEA40F"/>
    <w:rsid w:val="53C9A843"/>
    <w:rsid w:val="5AFE8672"/>
    <w:rsid w:val="5FB52603"/>
    <w:rsid w:val="6C393862"/>
    <w:rsid w:val="6FFB6692"/>
    <w:rsid w:val="7AFB08E2"/>
    <w:rsid w:val="7BDC6D1A"/>
    <w:rsid w:val="7DE56244"/>
    <w:rsid w:val="7F3B500E"/>
    <w:rsid w:val="7FDF468A"/>
    <w:rsid w:val="D51F3A9A"/>
    <w:rsid w:val="D6F6874E"/>
    <w:rsid w:val="DEE70E2C"/>
    <w:rsid w:val="E7F68723"/>
    <w:rsid w:val="EFDFD348"/>
    <w:rsid w:val="EFFFC8A8"/>
    <w:rsid w:val="F3FFDBFC"/>
    <w:rsid w:val="F7CFEF61"/>
    <w:rsid w:val="FB9BCED3"/>
    <w:rsid w:val="FDFCCC75"/>
    <w:rsid w:val="FF5E3279"/>
    <w:rsid w:val="FFDFEA93"/>
    <w:rsid w:val="FFE700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Cambria" w:hAnsi="Cambria" w:eastAsia="Times New Roman"/>
      <w:b/>
      <w:bCs/>
      <w:szCs w:val="32"/>
    </w:rPr>
  </w:style>
  <w:style w:type="character" w:customStyle="1" w:styleId="9">
    <w:name w:val="font11"/>
    <w:basedOn w:val="8"/>
    <w:qFormat/>
    <w:uiPriority w:val="0"/>
    <w:rPr>
      <w:rFonts w:hint="eastAsia" w:ascii="宋体" w:hAnsi="宋体" w:eastAsia="宋体" w:cs="宋体"/>
      <w:color w:val="000000"/>
      <w:sz w:val="20"/>
      <w:szCs w:val="20"/>
      <w:u w:val="none"/>
    </w:rPr>
  </w:style>
  <w:style w:type="character" w:customStyle="1" w:styleId="10">
    <w:name w:val="font41"/>
    <w:basedOn w:val="8"/>
    <w:qFormat/>
    <w:uiPriority w:val="0"/>
    <w:rPr>
      <w:rFonts w:hint="eastAsia" w:ascii="方正仿宋_GB2312" w:hAnsi="方正仿宋_GB2312" w:eastAsia="方正仿宋_GB2312" w:cs="方正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2025-04-30T16:37:00Z</dcterms:created>
  <dc:creator>xjkp</dc:creator>
  <cp:lastModifiedBy>邱  恋</cp:lastModifiedBy>
  <cp:lastPrinted>2025-05-09T15:12:00Z</cp:lastPrinted>
  <dcterms:modified xsi:type="dcterms:W3CDTF">2025-10-31T16:55:51Z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