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center"/>
        <w:rPr>
          <w:rFonts w:hint="default" w:ascii="Times New Roman" w:hAnsi="Times New Roman" w:eastAsia="方正小标宋简体" w:cs="Times New Roman"/>
          <w:i w:val="0"/>
          <w:iCs w:val="0"/>
          <w:caps w:val="0"/>
          <w:color w:val="000000"/>
          <w:spacing w:val="0"/>
          <w:kern w:val="0"/>
          <w:sz w:val="44"/>
          <w:szCs w:val="44"/>
          <w:shd w:val="clear" w:fill="FFFFFF"/>
          <w:lang w:val="en-US" w:eastAsia="zh-CN" w:bidi="ar"/>
        </w:rPr>
      </w:pPr>
      <w:r>
        <w:rPr>
          <w:rFonts w:hint="eastAsia" w:ascii="Times New Roman" w:hAnsi="Times New Roman" w:eastAsia="方正小标宋简体" w:cs="Times New Roman"/>
          <w:i w:val="0"/>
          <w:iCs w:val="0"/>
          <w:caps w:val="0"/>
          <w:color w:val="000000"/>
          <w:spacing w:val="0"/>
          <w:kern w:val="0"/>
          <w:sz w:val="44"/>
          <w:szCs w:val="44"/>
          <w:shd w:val="clear" w:fill="FFFFFF"/>
          <w:lang w:val="en-US" w:eastAsia="zh-CN" w:bidi="ar"/>
        </w:rPr>
        <w:t>采购需求和评分标准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一、项目概况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1.项目名称：</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湖南省商务厅</w:t>
      </w:r>
      <w:bookmarkStart w:id="0" w:name="_GoBack"/>
      <w:bookmarkEnd w:id="0"/>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商务信息监测委托服务；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2.预算金额：13万元；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3.最高限价：13万元（投标报价不能超过最高限价，否则视为无效投标）；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4.采购形式：竞争性磋商；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5.定标方式：综合评分（评分细则见附件）；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6.服务周期：一年。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t>二、采购需求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1.信息采集和分析。定制一套商务信息采集工具，对</w:t>
      </w:r>
      <w:r>
        <w:rPr>
          <w:rFonts w:hint="default" w:ascii="Times New Roman" w:hAnsi="Times New Roman" w:eastAsia="仿宋_GB2312" w:cs="Times New Roman"/>
          <w:i w:val="0"/>
          <w:iCs w:val="0"/>
          <w:caps w:val="0"/>
          <w:strike w:val="0"/>
          <w:dstrike w:val="0"/>
          <w:color w:val="000000"/>
          <w:spacing w:val="0"/>
          <w:kern w:val="0"/>
          <w:sz w:val="32"/>
          <w:szCs w:val="32"/>
          <w:shd w:val="clear" w:color="auto" w:fill="FFFFFF"/>
          <w:lang w:val="en-US" w:eastAsia="zh-CN" w:bidi="ar"/>
        </w:rPr>
        <w:t>重要网络信息源进行重点定向信息采集。</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跟踪商务相关最新政策、行业动态、专家建议等。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2.定期提交报告。梳理相关动态信息，定期编写半月报。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3.根据需求提供专项报告。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4.参与采购人的相关会议，协助制定相关工作方案。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5.供应商应严格对项目资料和信息进行保密，包括纸质文本资料、电子文档资料、信息图片、数据等。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三、</w:t>
      </w:r>
      <w:r>
        <w:rPr>
          <w:rFonts w:hint="eastAsia" w:ascii="Times New Roman" w:hAnsi="Times New Roman" w:eastAsia="黑体" w:cs="Times New Roman"/>
          <w:i w:val="0"/>
          <w:iCs w:val="0"/>
          <w:caps w:val="0"/>
          <w:color w:val="000000"/>
          <w:spacing w:val="0"/>
          <w:kern w:val="0"/>
          <w:sz w:val="32"/>
          <w:szCs w:val="32"/>
          <w:shd w:val="clear" w:fill="FFFFFF"/>
          <w:lang w:val="en-US" w:eastAsia="zh-CN" w:bidi="ar"/>
        </w:rPr>
        <w:t>供应商</w:t>
      </w: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（一）</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供应商</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应为本项目委派相关工作经验丰富的项目负责人，项目负责人具有较强的组织管理、沟通协调能力，工作态度认真负责，熟悉有关政策文件。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（二）</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供应商</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应符合《中华人民共和国政府采购法》第二十二条的规定。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2.具有良好的商业信誉和健全的财务会计制度；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3.具有履行合同所必需的设备和专业技术能力；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5.参加政府采购活动前三年内，在经营活动中没有重大违法记录；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6.法律、行政法规规定的其他条件。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（三）本次招标不接受联合体投标。</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供应商</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不得为“信用中国”网站www.creditchina. 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开标当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四、响应文件递交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本项目不需报名，需要提交响应文件（以下资料统一装订并加盖公章，一式两份，密封后提交）。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楷体_GB2312" w:cs="Times New Roman"/>
          <w:i w:val="0"/>
          <w:iCs w:val="0"/>
          <w:caps w:val="0"/>
          <w:color w:val="000000"/>
          <w:spacing w:val="0"/>
          <w:kern w:val="0"/>
          <w:sz w:val="32"/>
          <w:szCs w:val="32"/>
          <w:shd w:val="clear" w:fill="FFFFFF"/>
          <w:lang w:val="en-US" w:eastAsia="zh-CN" w:bidi="ar"/>
        </w:rPr>
        <w:t>（一）递交材料清单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1.报价函；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2.营业执照、组织机构代码证、拟任项目人员相关资质证书复印件；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3.法定代表人身份证明原件或附有法定代表人身份证明原件的法定代表人授权委托书原件；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4.企业最近3年类似业绩;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5.依法缴纳税收和社会保险费的证明材料，各提供下列材料之一：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备注：1.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和统计登记证</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，符合基本资格条件的相关条款，供应商如是“三证合一或五证合一”请自行说明。2.证明材料中提及的近三个月，特指2025年9月</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至</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2025年11月。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6.近3年内在经营活动中没有重大违法记录的书面声明；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7.供应商认为需要提供的其他文件和资料。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以上材料均需加盖供应商合法有效的公章。</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eastAsia="楷体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i w:val="0"/>
          <w:iCs w:val="0"/>
          <w:caps w:val="0"/>
          <w:color w:val="000000"/>
          <w:spacing w:val="0"/>
          <w:kern w:val="0"/>
          <w:sz w:val="32"/>
          <w:szCs w:val="32"/>
          <w:shd w:val="clear" w:fill="FFFFFF"/>
          <w:lang w:val="en-US" w:eastAsia="zh-CN" w:bidi="ar"/>
        </w:rPr>
        <w:t>响应文件递交的截止时间、开启时间和地址</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rightChars="0" w:firstLine="640" w:firstLineChars="200"/>
        <w:jc w:val="both"/>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1.提交首次响应文件的截止时间为202</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6</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年</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4</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日</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15</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时，地点为长沙市</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芙蓉区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五一大道98号</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1号楼</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220室。在截止时间后送达的响应文件为无效文件，采购人当拒收。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rightChars="0" w:firstLine="640" w:firstLineChars="200"/>
        <w:jc w:val="both"/>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2.首次响应文件的开启时间及地点与提交首次响应文件的截止时间及地点为同一时间及地点。</w:t>
      </w:r>
    </w:p>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kinsoku/>
        <w:wordWrap/>
        <w:overflowPunct/>
        <w:topLinePunct w:val="0"/>
        <w:autoSpaceDE/>
        <w:autoSpaceDN/>
        <w:bidi w:val="0"/>
        <w:spacing w:line="58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评审因素和标准</w:t>
      </w:r>
    </w:p>
    <w:tbl>
      <w:tblPr>
        <w:tblStyle w:val="8"/>
        <w:tblW w:w="5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077"/>
        <w:gridCol w:w="697"/>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rPr>
              <w:t>评审</w:t>
            </w:r>
            <w:r>
              <w:rPr>
                <w:rFonts w:hint="default" w:ascii="Times New Roman" w:hAnsi="Times New Roman" w:eastAsia="黑体" w:cs="Times New Roman"/>
                <w:b w:val="0"/>
                <w:bCs w:val="0"/>
                <w:sz w:val="18"/>
                <w:szCs w:val="18"/>
                <w:lang w:eastAsia="zh-CN"/>
              </w:rPr>
              <w:t>类别</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lang w:eastAsia="zh-CN"/>
              </w:rPr>
              <w:t>评审</w:t>
            </w:r>
            <w:r>
              <w:rPr>
                <w:rFonts w:hint="default" w:ascii="Times New Roman" w:hAnsi="Times New Roman" w:eastAsia="黑体" w:cs="Times New Roman"/>
                <w:b w:val="0"/>
                <w:bCs w:val="0"/>
                <w:sz w:val="18"/>
                <w:szCs w:val="18"/>
              </w:rPr>
              <w:t>因素</w:t>
            </w: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分值</w:t>
            </w:r>
          </w:p>
        </w:tc>
        <w:tc>
          <w:tcPr>
            <w:tcW w:w="6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lang w:eastAsia="zh-CN"/>
              </w:rPr>
              <w:t>评</w:t>
            </w:r>
            <w:r>
              <w:rPr>
                <w:rFonts w:hint="default" w:ascii="Times New Roman" w:hAnsi="Times New Roman" w:eastAsia="黑体" w:cs="Times New Roman"/>
                <w:b w:val="0"/>
                <w:bCs w:val="0"/>
                <w:sz w:val="18"/>
                <w:szCs w:val="18"/>
              </w:rPr>
              <w:t>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086"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价格部分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（30分）</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投标报价</w:t>
            </w: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30分</w:t>
            </w:r>
          </w:p>
        </w:tc>
        <w:tc>
          <w:tcPr>
            <w:tcW w:w="6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满足采购文件要求且报价最低的</w:t>
            </w:r>
            <w:r>
              <w:rPr>
                <w:rFonts w:hint="default" w:ascii="Times New Roman" w:hAnsi="Times New Roman" w:eastAsia="仿宋_GB2312" w:cs="Times New Roman"/>
                <w:sz w:val="21"/>
                <w:szCs w:val="21"/>
                <w:lang w:eastAsia="zh-CN"/>
              </w:rPr>
              <w:t>投标人</w:t>
            </w:r>
            <w:r>
              <w:rPr>
                <w:rFonts w:hint="default" w:ascii="Times New Roman" w:hAnsi="Times New Roman" w:eastAsia="仿宋_GB2312" w:cs="Times New Roman"/>
                <w:sz w:val="21"/>
                <w:szCs w:val="21"/>
              </w:rPr>
              <w:t>的价格为基准价，其价格分为满分30分。其它</w:t>
            </w:r>
            <w:r>
              <w:rPr>
                <w:rFonts w:hint="default" w:ascii="Times New Roman" w:hAnsi="Times New Roman" w:eastAsia="仿宋_GB2312" w:cs="Times New Roman"/>
                <w:sz w:val="21"/>
                <w:szCs w:val="21"/>
                <w:lang w:eastAsia="zh-CN"/>
              </w:rPr>
              <w:t>投标人</w:t>
            </w:r>
            <w:r>
              <w:rPr>
                <w:rFonts w:hint="default" w:ascii="Times New Roman" w:hAnsi="Times New Roman" w:eastAsia="仿宋_GB2312" w:cs="Times New Roman"/>
                <w:sz w:val="21"/>
                <w:szCs w:val="21"/>
              </w:rPr>
              <w:t>的价格分统一按照下列公式计算：报价得分=（基准价/投标报价）×30</w:t>
            </w:r>
            <w:r>
              <w:rPr>
                <w:rFonts w:hint="default" w:ascii="Times New Roman" w:hAnsi="Times New Roman" w:eastAsia="仿宋_GB2312" w:cs="Times New Roman"/>
                <w:sz w:val="21"/>
                <w:szCs w:val="21"/>
                <w:lang w:eastAsia="zh-CN"/>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根据“财政部令第87号”第六十条的规定“评标委员会认为</w:t>
            </w:r>
            <w:r>
              <w:rPr>
                <w:rFonts w:hint="default" w:ascii="Times New Roman" w:hAnsi="Times New Roman" w:eastAsia="仿宋_GB2312" w:cs="Times New Roman"/>
                <w:sz w:val="21"/>
                <w:szCs w:val="21"/>
                <w:lang w:eastAsia="zh-CN"/>
              </w:rPr>
              <w:t>投标人</w:t>
            </w:r>
            <w:r>
              <w:rPr>
                <w:rFonts w:hint="default" w:ascii="Times New Roman" w:hAnsi="Times New Roman" w:eastAsia="仿宋_GB2312" w:cs="Times New Roman"/>
                <w:sz w:val="21"/>
                <w:szCs w:val="21"/>
              </w:rPr>
              <w:t>的报价明显低于其他通过符合性审查</w:t>
            </w:r>
            <w:r>
              <w:rPr>
                <w:rFonts w:hint="default" w:ascii="Times New Roman" w:hAnsi="Times New Roman" w:eastAsia="仿宋_GB2312" w:cs="Times New Roman"/>
                <w:sz w:val="21"/>
                <w:szCs w:val="21"/>
                <w:lang w:eastAsia="zh-CN"/>
              </w:rPr>
              <w:t>投标人</w:t>
            </w:r>
            <w:r>
              <w:rPr>
                <w:rFonts w:hint="default" w:ascii="Times New Roman" w:hAnsi="Times New Roman" w:eastAsia="仿宋_GB2312" w:cs="Times New Roman"/>
                <w:sz w:val="21"/>
                <w:szCs w:val="21"/>
              </w:rPr>
              <w:t>的报价，有可能影响产品质量或者不能诚信履约的，应当要求其在评标现场合理的时间内提供书面说明，必要时提交相关证明材料</w:t>
            </w:r>
            <w:r>
              <w:rPr>
                <w:rFonts w:hint="default" w:ascii="Times New Roman" w:hAnsi="Times New Roman" w:eastAsia="仿宋_GB2312" w:cs="Times New Roman"/>
                <w:sz w:val="21"/>
                <w:szCs w:val="21"/>
                <w:lang w:eastAsia="zh-CN"/>
              </w:rPr>
              <w:t>；投标人</w:t>
            </w:r>
            <w:r>
              <w:rPr>
                <w:rFonts w:hint="default" w:ascii="Times New Roman" w:hAnsi="Times New Roman" w:eastAsia="仿宋_GB2312" w:cs="Times New Roman"/>
                <w:sz w:val="21"/>
                <w:szCs w:val="21"/>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技术部分（</w:t>
            </w:r>
            <w:r>
              <w:rPr>
                <w:rFonts w:hint="default" w:ascii="Times New Roman" w:hAnsi="Times New Roman" w:eastAsia="仿宋_GB2312" w:cs="Times New Roman"/>
                <w:sz w:val="21"/>
                <w:szCs w:val="21"/>
                <w:lang w:val="en-US" w:eastAsia="zh-CN"/>
              </w:rPr>
              <w:t>50分</w:t>
            </w:r>
            <w:r>
              <w:rPr>
                <w:rFonts w:hint="default" w:ascii="Times New Roman" w:hAnsi="Times New Roman" w:eastAsia="仿宋_GB2312" w:cs="Times New Roman"/>
                <w:sz w:val="21"/>
                <w:szCs w:val="21"/>
              </w:rPr>
              <w:t>）</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实施</w:t>
            </w:r>
            <w:r>
              <w:rPr>
                <w:rFonts w:hint="default" w:ascii="Times New Roman" w:hAnsi="Times New Roman" w:eastAsia="仿宋_GB2312" w:cs="Times New Roman"/>
                <w:sz w:val="21"/>
                <w:szCs w:val="21"/>
              </w:rPr>
              <w:t>方案</w:t>
            </w:r>
          </w:p>
        </w:tc>
        <w:tc>
          <w:tcPr>
            <w:tcW w:w="697"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eastAsia="zh-CN"/>
              </w:rPr>
              <w:t>30分</w:t>
            </w:r>
          </w:p>
        </w:tc>
        <w:tc>
          <w:tcPr>
            <w:tcW w:w="6523" w:type="dxa"/>
            <w:tcBorders>
              <w:top w:val="single" w:color="auto" w:sz="4" w:space="0"/>
              <w:left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zh-CN"/>
              </w:rPr>
              <w:t>投标人根据本项目实际情况提供</w:t>
            </w:r>
            <w:r>
              <w:rPr>
                <w:rFonts w:hint="default" w:ascii="Times New Roman" w:hAnsi="Times New Roman" w:eastAsia="仿宋_GB2312" w:cs="Times New Roman"/>
                <w:sz w:val="21"/>
                <w:szCs w:val="21"/>
              </w:rPr>
              <w:t>服务计划方案，包括但不限于以下要素：①</w:t>
            </w:r>
            <w:r>
              <w:rPr>
                <w:rFonts w:hint="default" w:ascii="Times New Roman" w:hAnsi="Times New Roman" w:eastAsia="仿宋_GB2312" w:cs="Times New Roman"/>
                <w:sz w:val="21"/>
                <w:szCs w:val="21"/>
                <w:lang w:val="en-US" w:eastAsia="zh-CN"/>
              </w:rPr>
              <w:t>团队介绍</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②人员安排</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③</w:t>
            </w:r>
            <w:r>
              <w:rPr>
                <w:rFonts w:hint="default" w:ascii="Times New Roman" w:hAnsi="Times New Roman" w:eastAsia="仿宋_GB2312" w:cs="Times New Roman"/>
                <w:sz w:val="21"/>
                <w:szCs w:val="21"/>
                <w:lang w:val="en-US" w:eastAsia="zh-CN"/>
              </w:rPr>
              <w:t>工作实施计划</w:t>
            </w:r>
            <w:r>
              <w:rPr>
                <w:rFonts w:hint="default" w:ascii="Times New Roman" w:hAnsi="Times New Roman" w:eastAsia="仿宋_GB2312" w:cs="Times New Roman"/>
                <w:sz w:val="21"/>
                <w:szCs w:val="21"/>
                <w:lang w:val="zh-CN"/>
              </w:rPr>
              <w:t>等要素进行评分。</w:t>
            </w:r>
            <w:r>
              <w:rPr>
                <w:rFonts w:hint="default" w:ascii="Times New Roman" w:hAnsi="Times New Roman" w:eastAsia="仿宋_GB2312" w:cs="Times New Roman"/>
                <w:sz w:val="21"/>
                <w:szCs w:val="21"/>
              </w:rPr>
              <w:t>思路明晰合理、措施完整、合理、实用、针对性强的计</w:t>
            </w:r>
            <w:r>
              <w:rPr>
                <w:rFonts w:hint="default" w:ascii="Times New Roman" w:hAnsi="Times New Roman" w:eastAsia="仿宋_GB2312" w:cs="Times New Roman"/>
                <w:sz w:val="21"/>
                <w:szCs w:val="21"/>
                <w:lang w:val="en-US" w:eastAsia="zh-CN"/>
              </w:rPr>
              <w:t>30</w:t>
            </w:r>
            <w:r>
              <w:rPr>
                <w:rFonts w:hint="default" w:ascii="Times New Roman" w:hAnsi="Times New Roman" w:eastAsia="仿宋_GB2312" w:cs="Times New Roman"/>
                <w:sz w:val="21"/>
                <w:szCs w:val="21"/>
              </w:rPr>
              <w:t>分；每缺少一项要素的，扣</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rPr>
              <w:t>分；每有一处内容存在错误或缺陷的，扣2分，扣完为止。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完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管理措施</w:t>
            </w:r>
          </w:p>
        </w:tc>
        <w:tc>
          <w:tcPr>
            <w:tcW w:w="697"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eastAsia="zh-CN"/>
              </w:rPr>
              <w:t>20分</w:t>
            </w:r>
          </w:p>
        </w:tc>
        <w:tc>
          <w:tcPr>
            <w:tcW w:w="6523" w:type="dxa"/>
            <w:tcBorders>
              <w:top w:val="single" w:color="auto" w:sz="4" w:space="0"/>
              <w:left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zh-CN"/>
              </w:rPr>
              <w:t>投标人根据本项目实际情况提供</w:t>
            </w:r>
            <w:r>
              <w:rPr>
                <w:rFonts w:hint="default" w:ascii="Times New Roman" w:hAnsi="Times New Roman" w:eastAsia="仿宋_GB2312" w:cs="Times New Roman"/>
                <w:sz w:val="21"/>
                <w:szCs w:val="21"/>
              </w:rPr>
              <w:t>质量管理措施，包括但不限于以下要素：①</w:t>
            </w:r>
            <w:r>
              <w:rPr>
                <w:rFonts w:hint="default" w:ascii="Times New Roman" w:hAnsi="Times New Roman" w:eastAsia="仿宋_GB2312" w:cs="Times New Roman"/>
                <w:sz w:val="21"/>
                <w:szCs w:val="21"/>
                <w:lang w:val="en-US" w:eastAsia="zh-CN"/>
              </w:rPr>
              <w:t>项目</w:t>
            </w:r>
            <w:r>
              <w:rPr>
                <w:rFonts w:hint="default" w:ascii="Times New Roman" w:hAnsi="Times New Roman" w:eastAsia="仿宋_GB2312" w:cs="Times New Roman"/>
                <w:sz w:val="21"/>
                <w:szCs w:val="21"/>
              </w:rPr>
              <w:t>管理</w:t>
            </w:r>
            <w:r>
              <w:rPr>
                <w:rFonts w:hint="default" w:ascii="Times New Roman" w:hAnsi="Times New Roman" w:eastAsia="仿宋_GB2312" w:cs="Times New Roman"/>
                <w:sz w:val="21"/>
                <w:szCs w:val="21"/>
                <w:lang w:val="en-US" w:eastAsia="zh-CN"/>
              </w:rPr>
              <w:t>措施</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②</w:t>
            </w:r>
            <w:r>
              <w:rPr>
                <w:rFonts w:hint="default" w:ascii="Times New Roman" w:hAnsi="Times New Roman" w:eastAsia="仿宋_GB2312" w:cs="Times New Roman"/>
                <w:sz w:val="21"/>
                <w:szCs w:val="21"/>
                <w:lang w:val="en-US" w:eastAsia="zh-CN"/>
              </w:rPr>
              <w:t>内容质量保障措施</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③配备资源统筹；</w:t>
            </w:r>
            <w:r>
              <w:rPr>
                <w:rFonts w:hint="default" w:ascii="Times New Roman" w:hAnsi="Times New Roman" w:eastAsia="仿宋_GB2312" w:cs="Times New Roman"/>
                <w:sz w:val="21"/>
                <w:szCs w:val="21"/>
              </w:rPr>
              <w:t>④</w:t>
            </w:r>
            <w:r>
              <w:rPr>
                <w:rFonts w:hint="default" w:ascii="Times New Roman" w:hAnsi="Times New Roman" w:eastAsia="仿宋_GB2312" w:cs="Times New Roman"/>
                <w:sz w:val="21"/>
                <w:szCs w:val="21"/>
                <w:lang w:eastAsia="zh-CN"/>
              </w:rPr>
              <w:t>保密</w:t>
            </w:r>
            <w:r>
              <w:rPr>
                <w:rFonts w:hint="default" w:ascii="Times New Roman" w:hAnsi="Times New Roman" w:eastAsia="仿宋_GB2312" w:cs="Times New Roman"/>
                <w:sz w:val="21"/>
                <w:szCs w:val="21"/>
              </w:rPr>
              <w:t>风险防控</w:t>
            </w:r>
            <w:r>
              <w:rPr>
                <w:rFonts w:hint="default" w:ascii="Times New Roman" w:hAnsi="Times New Roman" w:eastAsia="仿宋_GB2312" w:cs="Times New Roman"/>
                <w:sz w:val="21"/>
                <w:szCs w:val="21"/>
                <w:lang w:val="zh-CN"/>
              </w:rPr>
              <w:t>等要素进行评分。</w:t>
            </w:r>
            <w:r>
              <w:rPr>
                <w:rFonts w:hint="default" w:ascii="Times New Roman" w:hAnsi="Times New Roman" w:eastAsia="仿宋_GB2312" w:cs="Times New Roman"/>
                <w:sz w:val="21"/>
                <w:szCs w:val="21"/>
              </w:rPr>
              <w:t>思路明晰合理、措施完整、合理、实用、针对性强的计</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rPr>
              <w:t>分；每缺少一项要素的，扣</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分；每有一处内容存在错误或缺陷的，扣</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分，扣完为止。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完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86"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商务</w:t>
            </w:r>
            <w:r>
              <w:rPr>
                <w:rFonts w:hint="default" w:ascii="Times New Roman" w:hAnsi="Times New Roman" w:eastAsia="仿宋_GB2312" w:cs="Times New Roman"/>
                <w:sz w:val="21"/>
                <w:szCs w:val="21"/>
              </w:rPr>
              <w:t>部分（</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rPr>
              <w:t>分）</w:t>
            </w:r>
          </w:p>
        </w:tc>
        <w:tc>
          <w:tcPr>
            <w:tcW w:w="1077"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团队能力</w:t>
            </w: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rPr>
              <w:t>分</w:t>
            </w:r>
          </w:p>
        </w:tc>
        <w:tc>
          <w:tcPr>
            <w:tcW w:w="6523"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val="en-US" w:eastAsia="zh-CN"/>
              </w:rPr>
              <w:t>.拟投入项目</w:t>
            </w:r>
            <w:r>
              <w:rPr>
                <w:rFonts w:hint="default" w:ascii="Times New Roman" w:hAnsi="Times New Roman" w:eastAsia="仿宋_GB2312" w:cs="Times New Roman"/>
                <w:sz w:val="21"/>
                <w:szCs w:val="21"/>
              </w:rPr>
              <w:t>成员</w:t>
            </w:r>
            <w:r>
              <w:rPr>
                <w:rFonts w:hint="default" w:ascii="Times New Roman" w:hAnsi="Times New Roman" w:eastAsia="仿宋_GB2312" w:cs="Times New Roman"/>
                <w:sz w:val="21"/>
                <w:szCs w:val="21"/>
                <w:lang w:val="en-US" w:eastAsia="zh-CN"/>
              </w:rPr>
              <w:t>中，具有1名</w:t>
            </w:r>
            <w:r>
              <w:rPr>
                <w:rFonts w:hint="default" w:ascii="Times New Roman" w:hAnsi="Times New Roman" w:eastAsia="仿宋_GB2312" w:cs="Times New Roman"/>
                <w:sz w:val="21"/>
                <w:szCs w:val="21"/>
                <w:lang w:eastAsia="zh-CN"/>
              </w:rPr>
              <w:t>高级职称</w:t>
            </w:r>
            <w:r>
              <w:rPr>
                <w:rFonts w:hint="default" w:ascii="Times New Roman" w:hAnsi="Times New Roman" w:eastAsia="仿宋_GB2312" w:cs="Times New Roman"/>
                <w:sz w:val="21"/>
                <w:szCs w:val="21"/>
                <w:lang w:val="en-US" w:eastAsia="zh-CN"/>
              </w:rPr>
              <w:t>成员计5分，最多计5分</w:t>
            </w:r>
            <w:r>
              <w:rPr>
                <w:rFonts w:hint="default" w:ascii="Times New Roman" w:hAnsi="Times New Roman" w:eastAsia="仿宋_GB2312" w:cs="Times New Roman"/>
                <w:sz w:val="21"/>
                <w:szCs w:val="21"/>
              </w:rPr>
              <w:t>（提供身份证、资格证书，否则不计分）。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lang w:eastAsia="zh-CN"/>
              </w:rPr>
              <w:t>拟投入项目成员中，具有</w:t>
            </w:r>
            <w:r>
              <w:rPr>
                <w:rFonts w:hint="default" w:ascii="Times New Roman" w:hAnsi="Times New Roman" w:eastAsia="仿宋_GB2312" w:cs="Times New Roman"/>
                <w:sz w:val="21"/>
                <w:szCs w:val="21"/>
                <w:lang w:val="en-US" w:eastAsia="zh-CN"/>
              </w:rPr>
              <w:t>1名中级职称成员计1分，最多计5分</w:t>
            </w:r>
            <w:r>
              <w:rPr>
                <w:rFonts w:hint="default" w:ascii="Times New Roman" w:hAnsi="Times New Roman" w:eastAsia="仿宋_GB2312" w:cs="Times New Roman"/>
                <w:sz w:val="21"/>
                <w:szCs w:val="21"/>
              </w:rPr>
              <w:t>（提供身份证、资格证书，否则不计分）。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86"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类似业绩</w:t>
            </w: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rPr>
              <w:t>分</w:t>
            </w:r>
          </w:p>
        </w:tc>
        <w:tc>
          <w:tcPr>
            <w:tcW w:w="6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投标人</w:t>
            </w:r>
            <w:r>
              <w:rPr>
                <w:rFonts w:hint="default" w:ascii="Times New Roman" w:hAnsi="Times New Roman" w:eastAsia="仿宋_GB2312" w:cs="Times New Roman"/>
                <w:sz w:val="21"/>
                <w:szCs w:val="21"/>
              </w:rPr>
              <w:t>提供近三年</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2022年12月至2025年12月（含）</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的</w:t>
            </w:r>
            <w:r>
              <w:rPr>
                <w:rFonts w:hint="eastAsia" w:ascii="Times New Roman" w:hAnsi="Times New Roman" w:eastAsia="仿宋_GB2312" w:cs="Times New Roman"/>
                <w:sz w:val="21"/>
                <w:szCs w:val="21"/>
                <w:lang w:eastAsia="zh"/>
              </w:rPr>
              <w:t>同类项目（信息监测、收集、整理、分析）业绩，每个合同计2分，最多计10分。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提供</w:t>
            </w:r>
            <w:r>
              <w:rPr>
                <w:rFonts w:hint="eastAsia" w:ascii="Times New Roman" w:hAnsi="Times New Roman" w:eastAsia="仿宋_GB2312" w:cs="Times New Roman"/>
                <w:sz w:val="21"/>
                <w:szCs w:val="21"/>
                <w:lang w:eastAsia="zh"/>
              </w:rPr>
              <w:t>相应合同复印件并加盖投标人公章</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未提供的不</w:t>
            </w:r>
            <w:r>
              <w:rPr>
                <w:rFonts w:hint="default" w:ascii="Times New Roman" w:hAnsi="Times New Roman" w:eastAsia="仿宋_GB2312" w:cs="Times New Roman"/>
                <w:sz w:val="21"/>
                <w:szCs w:val="21"/>
                <w:lang w:eastAsia="zh-CN"/>
              </w:rPr>
              <w:t>予</w:t>
            </w:r>
            <w:r>
              <w:rPr>
                <w:rFonts w:hint="default" w:ascii="Times New Roman" w:hAnsi="Times New Roman" w:eastAsia="仿宋_GB2312" w:cs="Times New Roman"/>
                <w:sz w:val="21"/>
                <w:szCs w:val="21"/>
              </w:rPr>
              <w:t>计分。</w:t>
            </w:r>
            <w:r>
              <w:rPr>
                <w:rFonts w:hint="default" w:ascii="Times New Roman" w:hAnsi="Times New Roman" w:eastAsia="仿宋_GB2312" w:cs="Times New Roman"/>
                <w:sz w:val="21"/>
                <w:szCs w:val="21"/>
                <w:lang w:eastAsia="zh-CN"/>
              </w:rPr>
              <w:t>）</w:t>
            </w:r>
          </w:p>
        </w:tc>
      </w:tr>
    </w:tbl>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仿宋"/>
    <w:panose1 w:val="02000000000000000000"/>
    <w:charset w:val="00"/>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E6ED3"/>
    <w:multiLevelType w:val="singleLevel"/>
    <w:tmpl w:val="37FE6E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A0C5E"/>
    <w:rsid w:val="2E366C99"/>
    <w:rsid w:val="58387509"/>
    <w:rsid w:val="6C4A0C5E"/>
    <w:rsid w:val="73DEB1D5"/>
    <w:rsid w:val="79D4F1D3"/>
    <w:rsid w:val="7B72485C"/>
    <w:rsid w:val="7D7F4EC9"/>
    <w:rsid w:val="7FFF0982"/>
    <w:rsid w:val="96FDA496"/>
    <w:rsid w:val="B7D37F12"/>
    <w:rsid w:val="BDAC553F"/>
    <w:rsid w:val="BF6B9CB3"/>
    <w:rsid w:val="FEEA43C1"/>
    <w:rsid w:val="FFEF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pPr>
    <w:rPr>
      <w:rFonts w:hAnsi="Times New Roman"/>
      <w:szCs w:val="20"/>
    </w:rPr>
  </w:style>
  <w:style w:type="paragraph" w:styleId="3">
    <w:name w:val="Body Text Indent"/>
    <w:basedOn w:val="1"/>
    <w:next w:val="4"/>
    <w:unhideWhenUsed/>
    <w:qFormat/>
    <w:uiPriority w:val="0"/>
    <w:pPr>
      <w:spacing w:after="120"/>
      <w:ind w:left="420" w:leftChars="200"/>
      <w:jc w:val="left"/>
    </w:pPr>
    <w:rPr>
      <w:rFonts w:ascii="方正仿宋_GB2312"/>
    </w:rPr>
  </w:style>
  <w:style w:type="paragraph" w:styleId="4">
    <w:name w:val="annotation subject"/>
    <w:basedOn w:val="5"/>
    <w:next w:val="1"/>
    <w:unhideWhenUsed/>
    <w:qFormat/>
    <w:uiPriority w:val="99"/>
    <w:rPr>
      <w:b/>
      <w:bCs/>
    </w:rPr>
  </w:style>
  <w:style w:type="paragraph" w:styleId="5">
    <w:name w:val="annotation text"/>
    <w:basedOn w:val="1"/>
    <w:unhideWhenUsed/>
    <w:qFormat/>
    <w:uiPriority w:val="99"/>
    <w:pPr>
      <w:jc w:val="left"/>
    </w:p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867</Words>
  <Characters>921</Characters>
  <Lines>0</Lines>
  <Paragraphs>0</Paragraphs>
  <TotalTime>0</TotalTime>
  <ScaleCrop>false</ScaleCrop>
  <LinksUpToDate>false</LinksUpToDate>
  <CharactersWithSpaces>922</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2025-12-18T13:24:00Z</dcterms:created>
  <dc:creator>王</dc:creator>
  <cp:lastModifiedBy>xjkp</cp:lastModifiedBy>
  <dcterms:modified xsi:type="dcterms:W3CDTF">2025-12-25T09:43:36Z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B664A7F93C2B49909CFE933439DC7FCA_13</vt:lpwstr>
  </property>
  <property fmtid="{D5CDD505-2E9C-101B-9397-08002B2CF9AE}" pid="4" name="KSOTemplateDocerSaveRecord">
    <vt:lpwstr>eyJoZGlkIjoiOGRjOWQzN2FhYmNlYWM4YmIzNjIzNjQ0ZWRkNjA1NTciLCJ1c2VySWQiOiIyOTk4NzQ3MjMifQ==</vt:lpwstr>
  </property>
</Properties>
</file>