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98" w:rsidRDefault="00CD1198" w:rsidP="00CD1198">
      <w:pPr>
        <w:widowControl/>
        <w:spacing w:line="580" w:lineRule="exact"/>
        <w:jc w:val="center"/>
        <w:outlineLvl w:val="0"/>
        <w:rPr>
          <w:rFonts w:ascii="Times New Roman" w:eastAsia="方正小标宋简体" w:hAnsi="Times New Roman" w:cs="Times New Roman"/>
          <w:sz w:val="56"/>
          <w:szCs w:val="72"/>
        </w:rPr>
      </w:pPr>
    </w:p>
    <w:p w:rsidR="000421DB" w:rsidRDefault="000421DB" w:rsidP="00CD1198">
      <w:pPr>
        <w:widowControl/>
        <w:spacing w:line="580" w:lineRule="exact"/>
        <w:jc w:val="center"/>
        <w:outlineLvl w:val="0"/>
        <w:rPr>
          <w:rFonts w:ascii="Times New Roman" w:eastAsia="方正小标宋简体" w:hAnsi="Times New Roman" w:cs="Times New Roman"/>
          <w:sz w:val="56"/>
          <w:szCs w:val="72"/>
        </w:rPr>
      </w:pPr>
    </w:p>
    <w:p w:rsidR="000421DB" w:rsidRDefault="000421DB" w:rsidP="00CD1198">
      <w:pPr>
        <w:widowControl/>
        <w:spacing w:line="580" w:lineRule="exact"/>
        <w:jc w:val="center"/>
        <w:outlineLvl w:val="0"/>
        <w:rPr>
          <w:rFonts w:ascii="Times New Roman" w:eastAsia="方正小标宋简体" w:hAnsi="Times New Roman" w:cs="Times New Roman"/>
          <w:sz w:val="56"/>
          <w:szCs w:val="72"/>
        </w:rPr>
      </w:pPr>
    </w:p>
    <w:p w:rsidR="000421DB" w:rsidRDefault="000421DB" w:rsidP="00CD1198">
      <w:pPr>
        <w:widowControl/>
        <w:spacing w:line="580" w:lineRule="exact"/>
        <w:jc w:val="center"/>
        <w:outlineLvl w:val="0"/>
        <w:rPr>
          <w:rFonts w:ascii="Times New Roman" w:eastAsia="方正小标宋简体" w:hAnsi="Times New Roman" w:cs="Times New Roman"/>
          <w:sz w:val="56"/>
          <w:szCs w:val="72"/>
        </w:rPr>
      </w:pPr>
    </w:p>
    <w:p w:rsidR="00E11E9A" w:rsidRPr="00665354" w:rsidRDefault="00E11E9A" w:rsidP="00CD1198">
      <w:pPr>
        <w:widowControl/>
        <w:spacing w:line="580" w:lineRule="exact"/>
        <w:jc w:val="center"/>
        <w:outlineLvl w:val="0"/>
        <w:rPr>
          <w:rFonts w:ascii="Times New Roman" w:eastAsia="方正小标宋简体" w:hAnsi="Times New Roman" w:cs="Times New Roman"/>
          <w:sz w:val="56"/>
          <w:szCs w:val="72"/>
        </w:rPr>
      </w:pPr>
      <w:r>
        <w:rPr>
          <w:rFonts w:ascii="Times New Roman" w:eastAsia="方正小标宋简体" w:hAnsi="Times New Roman" w:cs="Times New Roman" w:hint="eastAsia"/>
          <w:sz w:val="56"/>
          <w:szCs w:val="72"/>
        </w:rPr>
        <w:t>党支部</w:t>
      </w:r>
      <w:r>
        <w:rPr>
          <w:rFonts w:ascii="Times New Roman" w:eastAsia="方正小标宋简体" w:hAnsi="Times New Roman" w:cs="Times New Roman" w:hint="eastAsia"/>
          <w:sz w:val="56"/>
          <w:szCs w:val="72"/>
        </w:rPr>
        <w:t>10</w:t>
      </w:r>
      <w:r w:rsidRPr="00665354">
        <w:rPr>
          <w:rFonts w:ascii="Times New Roman" w:eastAsia="方正小标宋简体" w:hAnsi="Times New Roman" w:cs="Times New Roman" w:hint="eastAsia"/>
          <w:sz w:val="56"/>
          <w:szCs w:val="72"/>
        </w:rPr>
        <w:t>月份</w:t>
      </w:r>
      <w:r w:rsidRPr="00665354">
        <w:rPr>
          <w:rFonts w:ascii="Times New Roman" w:eastAsia="方正小标宋简体" w:hAnsi="Times New Roman" w:cs="Times New Roman"/>
          <w:sz w:val="56"/>
          <w:szCs w:val="72"/>
        </w:rPr>
        <w:t>学习资料</w:t>
      </w:r>
    </w:p>
    <w:p w:rsidR="00E11E9A" w:rsidRPr="00665354" w:rsidRDefault="00E11E9A" w:rsidP="00CD1198">
      <w:pPr>
        <w:widowControl/>
        <w:spacing w:line="580" w:lineRule="exact"/>
        <w:jc w:val="center"/>
        <w:outlineLvl w:val="0"/>
        <w:rPr>
          <w:rFonts w:ascii="Times New Roman" w:eastAsia="方正小标宋简体" w:hAnsi="Times New Roman" w:cs="Times New Roman"/>
          <w:sz w:val="56"/>
          <w:szCs w:val="72"/>
        </w:rPr>
      </w:pPr>
    </w:p>
    <w:p w:rsidR="00E11E9A" w:rsidRPr="00665354" w:rsidRDefault="00E11E9A" w:rsidP="00CD1198">
      <w:pPr>
        <w:widowControl/>
        <w:spacing w:line="580" w:lineRule="exact"/>
        <w:jc w:val="center"/>
        <w:outlineLvl w:val="0"/>
        <w:rPr>
          <w:rFonts w:ascii="Times New Roman" w:eastAsia="方正小标宋简体" w:hAnsi="Times New Roman" w:cs="Times New Roman"/>
          <w:sz w:val="72"/>
          <w:szCs w:val="72"/>
        </w:rPr>
      </w:pPr>
    </w:p>
    <w:p w:rsidR="00E11E9A" w:rsidRDefault="00E11E9A" w:rsidP="00CD1198">
      <w:pPr>
        <w:widowControl/>
        <w:spacing w:line="580" w:lineRule="exact"/>
        <w:jc w:val="center"/>
        <w:outlineLvl w:val="0"/>
        <w:rPr>
          <w:rFonts w:ascii="Times New Roman" w:eastAsia="方正小标宋简体" w:hAnsi="Times New Roman" w:cs="Times New Roman"/>
          <w:sz w:val="72"/>
          <w:szCs w:val="72"/>
        </w:rPr>
      </w:pPr>
    </w:p>
    <w:p w:rsidR="00097667" w:rsidRDefault="00097667" w:rsidP="00CD1198">
      <w:pPr>
        <w:widowControl/>
        <w:spacing w:line="580" w:lineRule="exact"/>
        <w:jc w:val="center"/>
        <w:outlineLvl w:val="0"/>
        <w:rPr>
          <w:rFonts w:ascii="Times New Roman" w:eastAsia="方正小标宋简体" w:hAnsi="Times New Roman" w:cs="Times New Roman"/>
          <w:sz w:val="72"/>
          <w:szCs w:val="72"/>
        </w:rPr>
      </w:pPr>
    </w:p>
    <w:p w:rsidR="00097667" w:rsidRDefault="00097667" w:rsidP="00CD1198">
      <w:pPr>
        <w:widowControl/>
        <w:spacing w:line="580" w:lineRule="exact"/>
        <w:jc w:val="center"/>
        <w:outlineLvl w:val="0"/>
        <w:rPr>
          <w:rFonts w:ascii="Times New Roman" w:eastAsia="方正小标宋简体" w:hAnsi="Times New Roman" w:cs="Times New Roman"/>
          <w:sz w:val="72"/>
          <w:szCs w:val="72"/>
        </w:rPr>
      </w:pPr>
    </w:p>
    <w:p w:rsidR="00097667" w:rsidRDefault="00097667" w:rsidP="00CD1198">
      <w:pPr>
        <w:widowControl/>
        <w:spacing w:line="580" w:lineRule="exact"/>
        <w:jc w:val="center"/>
        <w:outlineLvl w:val="0"/>
        <w:rPr>
          <w:rFonts w:ascii="Times New Roman" w:eastAsia="方正小标宋简体" w:hAnsi="Times New Roman" w:cs="Times New Roman"/>
          <w:sz w:val="72"/>
          <w:szCs w:val="72"/>
        </w:rPr>
      </w:pPr>
    </w:p>
    <w:p w:rsidR="00097667" w:rsidRDefault="00097667" w:rsidP="00CD1198">
      <w:pPr>
        <w:widowControl/>
        <w:spacing w:line="580" w:lineRule="exact"/>
        <w:jc w:val="center"/>
        <w:outlineLvl w:val="0"/>
        <w:rPr>
          <w:rFonts w:ascii="Times New Roman" w:eastAsia="方正小标宋简体" w:hAnsi="Times New Roman" w:cs="Times New Roman"/>
          <w:sz w:val="72"/>
          <w:szCs w:val="72"/>
        </w:rPr>
      </w:pPr>
    </w:p>
    <w:p w:rsidR="00097667" w:rsidRDefault="00097667" w:rsidP="00CD1198">
      <w:pPr>
        <w:widowControl/>
        <w:spacing w:line="580" w:lineRule="exact"/>
        <w:jc w:val="center"/>
        <w:outlineLvl w:val="0"/>
        <w:rPr>
          <w:rFonts w:ascii="Times New Roman" w:eastAsia="方正小标宋简体" w:hAnsi="Times New Roman" w:cs="Times New Roman"/>
          <w:sz w:val="72"/>
          <w:szCs w:val="72"/>
        </w:rPr>
      </w:pPr>
    </w:p>
    <w:p w:rsidR="00097667" w:rsidRDefault="00097667" w:rsidP="00CD1198">
      <w:pPr>
        <w:widowControl/>
        <w:spacing w:line="580" w:lineRule="exact"/>
        <w:jc w:val="center"/>
        <w:outlineLvl w:val="0"/>
        <w:rPr>
          <w:rFonts w:ascii="Times New Roman" w:eastAsia="方正小标宋简体" w:hAnsi="Times New Roman" w:cs="Times New Roman"/>
          <w:sz w:val="72"/>
          <w:szCs w:val="72"/>
        </w:rPr>
      </w:pPr>
    </w:p>
    <w:p w:rsidR="00097667" w:rsidRPr="00665354" w:rsidRDefault="00097667" w:rsidP="00CD1198">
      <w:pPr>
        <w:widowControl/>
        <w:spacing w:line="580" w:lineRule="exact"/>
        <w:jc w:val="center"/>
        <w:outlineLvl w:val="0"/>
        <w:rPr>
          <w:rFonts w:ascii="Times New Roman" w:eastAsia="方正小标宋简体" w:hAnsi="Times New Roman" w:cs="Times New Roman"/>
          <w:sz w:val="72"/>
          <w:szCs w:val="72"/>
        </w:rPr>
      </w:pPr>
    </w:p>
    <w:p w:rsidR="00E11E9A" w:rsidRPr="00665354" w:rsidRDefault="00E11E9A" w:rsidP="00CD1198">
      <w:pPr>
        <w:widowControl/>
        <w:spacing w:line="580" w:lineRule="exact"/>
        <w:jc w:val="center"/>
        <w:outlineLvl w:val="0"/>
        <w:rPr>
          <w:rFonts w:ascii="Times New Roman" w:eastAsia="方正小标宋简体" w:hAnsi="Times New Roman" w:cs="Times New Roman"/>
          <w:sz w:val="72"/>
          <w:szCs w:val="72"/>
        </w:rPr>
      </w:pPr>
    </w:p>
    <w:p w:rsidR="00E11E9A" w:rsidRPr="00665354" w:rsidRDefault="00E11E9A" w:rsidP="00CD1198">
      <w:pPr>
        <w:widowControl/>
        <w:spacing w:line="580" w:lineRule="exact"/>
        <w:jc w:val="center"/>
        <w:outlineLvl w:val="0"/>
        <w:rPr>
          <w:rFonts w:ascii="Times New Roman" w:eastAsia="方正小标宋简体" w:hAnsi="Times New Roman" w:cs="Times New Roman"/>
          <w:sz w:val="72"/>
          <w:szCs w:val="72"/>
        </w:rPr>
      </w:pPr>
    </w:p>
    <w:p w:rsidR="00E11E9A" w:rsidRPr="00665354" w:rsidRDefault="00E11E9A" w:rsidP="00CD1198">
      <w:pPr>
        <w:widowControl/>
        <w:spacing w:line="580" w:lineRule="exact"/>
        <w:jc w:val="center"/>
        <w:outlineLvl w:val="0"/>
        <w:rPr>
          <w:rFonts w:ascii="Times New Roman" w:eastAsia="楷体_GB2312" w:hAnsi="Times New Roman" w:cs="Times New Roman"/>
          <w:sz w:val="44"/>
          <w:szCs w:val="52"/>
        </w:rPr>
      </w:pPr>
      <w:r w:rsidRPr="00665354">
        <w:rPr>
          <w:rFonts w:ascii="Times New Roman" w:eastAsia="楷体_GB2312" w:hAnsi="Times New Roman" w:cs="Times New Roman"/>
          <w:sz w:val="44"/>
          <w:szCs w:val="52"/>
        </w:rPr>
        <w:t>机关党委编印</w:t>
      </w:r>
    </w:p>
    <w:p w:rsidR="00E11E9A" w:rsidRPr="00665354" w:rsidRDefault="00E11E9A" w:rsidP="00CD1198">
      <w:pPr>
        <w:widowControl/>
        <w:spacing w:line="580" w:lineRule="exact"/>
        <w:jc w:val="center"/>
        <w:outlineLvl w:val="0"/>
        <w:rPr>
          <w:rFonts w:ascii="Times New Roman" w:eastAsia="楷体_GB2312" w:hAnsi="Times New Roman" w:cs="Times New Roman"/>
          <w:sz w:val="44"/>
          <w:szCs w:val="52"/>
        </w:rPr>
      </w:pPr>
      <w:r w:rsidRPr="00665354">
        <w:rPr>
          <w:rFonts w:ascii="Times New Roman" w:eastAsia="楷体_GB2312" w:hAnsi="Times New Roman" w:cs="Times New Roman"/>
          <w:sz w:val="44"/>
          <w:szCs w:val="52"/>
        </w:rPr>
        <w:t>2020</w:t>
      </w:r>
      <w:r w:rsidRPr="00665354">
        <w:rPr>
          <w:rFonts w:ascii="Times New Roman" w:eastAsia="楷体_GB2312" w:hAnsi="Times New Roman" w:cs="Times New Roman"/>
          <w:sz w:val="44"/>
          <w:szCs w:val="52"/>
        </w:rPr>
        <w:t>年</w:t>
      </w:r>
      <w:r>
        <w:rPr>
          <w:rFonts w:ascii="Times New Roman" w:eastAsia="楷体_GB2312" w:hAnsi="Times New Roman" w:cs="Times New Roman" w:hint="eastAsia"/>
          <w:sz w:val="44"/>
          <w:szCs w:val="52"/>
        </w:rPr>
        <w:t>10</w:t>
      </w:r>
      <w:r w:rsidRPr="00665354">
        <w:rPr>
          <w:rFonts w:ascii="Times New Roman" w:eastAsia="楷体_GB2312" w:hAnsi="Times New Roman" w:cs="Times New Roman"/>
          <w:sz w:val="44"/>
          <w:szCs w:val="52"/>
        </w:rPr>
        <w:t>月</w:t>
      </w:r>
    </w:p>
    <w:p w:rsidR="000421DB" w:rsidRDefault="00E11E9A" w:rsidP="00CD1198">
      <w:pPr>
        <w:widowControl/>
        <w:spacing w:line="580" w:lineRule="exact"/>
        <w:jc w:val="center"/>
        <w:outlineLvl w:val="0"/>
        <w:rPr>
          <w:rFonts w:ascii="Times New Roman" w:eastAsia="楷体_GB2312" w:hAnsi="Times New Roman" w:cs="Times New Roman"/>
          <w:sz w:val="52"/>
          <w:szCs w:val="52"/>
        </w:rPr>
      </w:pPr>
      <w:r w:rsidRPr="00665354">
        <w:rPr>
          <w:rFonts w:ascii="Times New Roman" w:eastAsia="楷体_GB2312" w:hAnsi="Times New Roman" w:cs="Times New Roman"/>
          <w:sz w:val="52"/>
          <w:szCs w:val="52"/>
        </w:rPr>
        <w:br w:type="page"/>
      </w:r>
    </w:p>
    <w:p w:rsidR="00E11E9A" w:rsidRDefault="00E11E9A" w:rsidP="00CD1198">
      <w:pPr>
        <w:widowControl/>
        <w:spacing w:line="580" w:lineRule="exact"/>
        <w:jc w:val="center"/>
        <w:outlineLvl w:val="0"/>
        <w:rPr>
          <w:rFonts w:ascii="Times New Roman" w:eastAsia="黑体" w:hAnsi="黑体" w:cs="Times New Roman"/>
          <w:sz w:val="44"/>
          <w:szCs w:val="44"/>
        </w:rPr>
      </w:pPr>
      <w:r w:rsidRPr="00665354">
        <w:rPr>
          <w:rFonts w:ascii="Times New Roman" w:eastAsia="黑体" w:hAnsi="黑体" w:cs="Times New Roman"/>
          <w:sz w:val="44"/>
          <w:szCs w:val="44"/>
        </w:rPr>
        <w:lastRenderedPageBreak/>
        <w:t>目</w:t>
      </w:r>
      <w:r w:rsidRPr="00665354">
        <w:rPr>
          <w:rFonts w:ascii="Times New Roman" w:eastAsia="黑体" w:hAnsi="黑体" w:cs="Times New Roman" w:hint="eastAsia"/>
          <w:sz w:val="44"/>
          <w:szCs w:val="44"/>
        </w:rPr>
        <w:t xml:space="preserve">  </w:t>
      </w:r>
      <w:r w:rsidRPr="00665354">
        <w:rPr>
          <w:rFonts w:ascii="Times New Roman" w:eastAsia="黑体" w:hAnsi="黑体" w:cs="Times New Roman"/>
          <w:sz w:val="44"/>
          <w:szCs w:val="44"/>
        </w:rPr>
        <w:t>录</w:t>
      </w:r>
    </w:p>
    <w:p w:rsidR="00E11E9A" w:rsidRPr="009E4CEB" w:rsidRDefault="00E11E9A" w:rsidP="00CD1198">
      <w:pPr>
        <w:widowControl/>
        <w:spacing w:line="580" w:lineRule="exact"/>
        <w:jc w:val="center"/>
        <w:outlineLvl w:val="0"/>
        <w:rPr>
          <w:rFonts w:ascii="Times New Roman" w:eastAsia="黑体" w:hAnsi="黑体" w:cs="Times New Roman"/>
          <w:sz w:val="32"/>
          <w:szCs w:val="32"/>
        </w:rPr>
      </w:pPr>
    </w:p>
    <w:p w:rsidR="00E11E9A" w:rsidRPr="00E11E9A" w:rsidRDefault="00E11E9A" w:rsidP="003E3C43">
      <w:pPr>
        <w:widowControl/>
        <w:shd w:val="clear" w:color="auto" w:fill="FFFFFF"/>
        <w:spacing w:line="580" w:lineRule="exact"/>
        <w:ind w:left="120" w:right="120"/>
        <w:jc w:val="left"/>
        <w:rPr>
          <w:rFonts w:ascii="楷体_GB2312" w:eastAsia="楷体_GB2312" w:hAnsi="宋体" w:cs="宋体"/>
          <w:kern w:val="0"/>
          <w:sz w:val="32"/>
          <w:szCs w:val="32"/>
        </w:rPr>
      </w:pPr>
      <w:r w:rsidRPr="00E11E9A">
        <w:rPr>
          <w:rFonts w:ascii="楷体_GB2312" w:eastAsia="楷体_GB2312" w:hAnsi="微软雅黑" w:cs="宋体" w:hint="eastAsia"/>
          <w:bCs/>
          <w:color w:val="2C2C2C"/>
          <w:kern w:val="36"/>
          <w:sz w:val="32"/>
          <w:szCs w:val="32"/>
        </w:rPr>
        <w:t>1、</w:t>
      </w:r>
      <w:r w:rsidRPr="00E11E9A">
        <w:rPr>
          <w:rFonts w:ascii="楷体_GB2312" w:eastAsia="楷体_GB2312" w:hAnsi="Arial" w:cs="Arial" w:hint="eastAsia"/>
          <w:bCs/>
          <w:spacing w:val="8"/>
          <w:kern w:val="0"/>
          <w:sz w:val="32"/>
          <w:szCs w:val="32"/>
        </w:rPr>
        <w:t>中共湖南省委</w:t>
      </w:r>
      <w:r w:rsidRPr="00E11E9A">
        <w:rPr>
          <w:rFonts w:ascii="楷体_GB2312" w:eastAsia="楷体_GB2312" w:hAnsi="宋体" w:cs="宋体" w:hint="eastAsia"/>
          <w:bCs/>
          <w:spacing w:val="8"/>
          <w:kern w:val="0"/>
          <w:sz w:val="32"/>
          <w:szCs w:val="32"/>
        </w:rPr>
        <w:t>关于深入学习贯彻习近平总书记考察湖南重要讲话精神奋力谱写新时代坚持和发展中国特色社会主义湖南新篇章的决定</w:t>
      </w:r>
      <w:r w:rsidR="00CD1198" w:rsidRPr="00665354">
        <w:rPr>
          <w:rFonts w:ascii="仿宋_GB2312" w:eastAsia="仿宋_GB2312" w:hAnsi="Times New Roman" w:cs="Times New Roman" w:hint="eastAsia"/>
          <w:sz w:val="32"/>
          <w:szCs w:val="32"/>
        </w:rPr>
        <w:t>……</w:t>
      </w:r>
      <w:proofErr w:type="gramStart"/>
      <w:r w:rsidR="00CD1198" w:rsidRPr="00665354">
        <w:rPr>
          <w:rFonts w:ascii="仿宋_GB2312" w:eastAsia="仿宋_GB2312" w:hAnsi="Times New Roman" w:cs="Times New Roman" w:hint="eastAsia"/>
          <w:sz w:val="32"/>
          <w:szCs w:val="32"/>
        </w:rPr>
        <w:t>………………</w:t>
      </w:r>
      <w:r w:rsidR="003E3C43" w:rsidRPr="00665354">
        <w:rPr>
          <w:rFonts w:ascii="仿宋_GB2312" w:eastAsia="仿宋_GB2312" w:hAnsi="Times New Roman" w:cs="Times New Roman" w:hint="eastAsia"/>
          <w:sz w:val="32"/>
          <w:szCs w:val="32"/>
        </w:rPr>
        <w:t>…</w:t>
      </w:r>
      <w:r w:rsidR="00CD1198" w:rsidRPr="00665354">
        <w:rPr>
          <w:rFonts w:ascii="仿宋_GB2312" w:eastAsia="仿宋_GB2312" w:hAnsi="Times New Roman" w:cs="Times New Roman" w:hint="eastAsia"/>
          <w:sz w:val="32"/>
          <w:szCs w:val="32"/>
        </w:rPr>
        <w:t>…</w:t>
      </w:r>
      <w:r w:rsidR="00CD1198">
        <w:rPr>
          <w:rFonts w:ascii="仿宋_GB2312" w:eastAsia="仿宋_GB2312" w:hAnsi="Times New Roman" w:cs="Times New Roman" w:hint="eastAsia"/>
          <w:sz w:val="32"/>
          <w:szCs w:val="32"/>
        </w:rPr>
        <w:t>…</w:t>
      </w:r>
      <w:proofErr w:type="gramEnd"/>
      <w:r w:rsidR="00CD1198">
        <w:rPr>
          <w:rFonts w:ascii="仿宋_GB2312" w:eastAsia="仿宋_GB2312" w:hAnsi="Times New Roman" w:cs="Times New Roman" w:hint="eastAsia"/>
          <w:bCs/>
          <w:color w:val="000000"/>
          <w:kern w:val="36"/>
          <w:sz w:val="32"/>
          <w:szCs w:val="32"/>
        </w:rPr>
        <w:t>1</w:t>
      </w:r>
    </w:p>
    <w:p w:rsidR="00E11E9A" w:rsidRPr="00E11E9A" w:rsidRDefault="00E11E9A" w:rsidP="003E3C43">
      <w:pPr>
        <w:spacing w:line="580" w:lineRule="exact"/>
        <w:jc w:val="left"/>
        <w:rPr>
          <w:rFonts w:ascii="楷体_GB2312" w:eastAsia="楷体_GB2312"/>
          <w:sz w:val="32"/>
          <w:szCs w:val="32"/>
        </w:rPr>
      </w:pPr>
      <w:r w:rsidRPr="00E11E9A">
        <w:rPr>
          <w:rFonts w:ascii="楷体_GB2312" w:eastAsia="楷体_GB2312" w:hint="eastAsia"/>
          <w:sz w:val="32"/>
          <w:szCs w:val="32"/>
        </w:rPr>
        <w:t>2、坚定不移沿着习近平总书记指引的方向前进奋力谱写新时代坚持和发展中国特色社会主义的湖南新篇章省委十一届十一次全体会议在长沙召开</w:t>
      </w:r>
      <w:r w:rsidR="00CD1198" w:rsidRPr="00665354">
        <w:rPr>
          <w:rFonts w:ascii="仿宋_GB2312" w:eastAsia="仿宋_GB2312" w:hAnsi="Times New Roman" w:cs="Times New Roman" w:hint="eastAsia"/>
          <w:sz w:val="32"/>
          <w:szCs w:val="32"/>
        </w:rPr>
        <w:t>……</w:t>
      </w:r>
      <w:proofErr w:type="gramStart"/>
      <w:r w:rsidR="00CD1198" w:rsidRPr="00665354">
        <w:rPr>
          <w:rFonts w:ascii="仿宋_GB2312" w:eastAsia="仿宋_GB2312" w:hAnsi="Times New Roman" w:cs="Times New Roman" w:hint="eastAsia"/>
          <w:sz w:val="32"/>
          <w:szCs w:val="32"/>
        </w:rPr>
        <w:t>…………</w:t>
      </w:r>
      <w:r w:rsidR="003E3C43" w:rsidRPr="00665354">
        <w:rPr>
          <w:rFonts w:ascii="仿宋_GB2312" w:eastAsia="仿宋_GB2312" w:hAnsi="Times New Roman" w:cs="Times New Roman" w:hint="eastAsia"/>
          <w:sz w:val="32"/>
          <w:szCs w:val="32"/>
        </w:rPr>
        <w:t>…</w:t>
      </w:r>
      <w:r w:rsidR="00CD1198" w:rsidRPr="00665354">
        <w:rPr>
          <w:rFonts w:ascii="仿宋_GB2312" w:eastAsia="仿宋_GB2312" w:hAnsi="Times New Roman" w:cs="Times New Roman" w:hint="eastAsia"/>
          <w:sz w:val="32"/>
          <w:szCs w:val="32"/>
        </w:rPr>
        <w:t>………</w:t>
      </w:r>
      <w:r w:rsidR="00CD1198">
        <w:rPr>
          <w:rFonts w:ascii="仿宋_GB2312" w:eastAsia="仿宋_GB2312" w:hAnsi="Times New Roman" w:cs="Times New Roman" w:hint="eastAsia"/>
          <w:sz w:val="32"/>
          <w:szCs w:val="32"/>
        </w:rPr>
        <w:t>…</w:t>
      </w:r>
      <w:proofErr w:type="gramEnd"/>
      <w:r w:rsidR="00CD1198">
        <w:rPr>
          <w:rFonts w:ascii="仿宋_GB2312" w:eastAsia="仿宋_GB2312" w:hAnsi="Times New Roman" w:cs="Times New Roman" w:hint="eastAsia"/>
          <w:bCs/>
          <w:color w:val="000000"/>
          <w:kern w:val="36"/>
          <w:sz w:val="32"/>
          <w:szCs w:val="32"/>
        </w:rPr>
        <w:t>25</w:t>
      </w:r>
    </w:p>
    <w:p w:rsidR="00E11E9A" w:rsidRPr="00E11E9A" w:rsidRDefault="00E11E9A" w:rsidP="003E3C43">
      <w:pPr>
        <w:widowControl/>
        <w:spacing w:line="580" w:lineRule="exact"/>
        <w:jc w:val="left"/>
        <w:outlineLvl w:val="0"/>
        <w:rPr>
          <w:rFonts w:ascii="楷体_GB2312" w:eastAsia="楷体_GB2312" w:hAnsi="黑体" w:cs="宋体"/>
          <w:bCs/>
          <w:kern w:val="36"/>
          <w:sz w:val="32"/>
          <w:szCs w:val="32"/>
        </w:rPr>
      </w:pPr>
      <w:r w:rsidRPr="00E11E9A">
        <w:rPr>
          <w:rFonts w:ascii="楷体_GB2312" w:eastAsia="楷体_GB2312" w:hAnsi="黑体" w:cs="宋体" w:hint="eastAsia"/>
          <w:bCs/>
          <w:kern w:val="36"/>
          <w:sz w:val="32"/>
          <w:szCs w:val="32"/>
        </w:rPr>
        <w:t>3、习近平在深圳经济特区建立40周年庆祝大会上的讲话</w:t>
      </w:r>
    </w:p>
    <w:p w:rsidR="00CD1198" w:rsidRPr="008C6BD5" w:rsidRDefault="00CD1198" w:rsidP="003E3C43">
      <w:pPr>
        <w:spacing w:line="580" w:lineRule="exact"/>
        <w:jc w:val="left"/>
        <w:rPr>
          <w:rFonts w:ascii="仿宋_GB2312" w:eastAsia="仿宋_GB2312" w:hAnsi="Calibri" w:cs="Times New Roman"/>
          <w:sz w:val="32"/>
          <w:szCs w:val="32"/>
        </w:rPr>
      </w:pPr>
      <w:r w:rsidRPr="00665354">
        <w:rPr>
          <w:rFonts w:ascii="仿宋_GB2312" w:eastAsia="仿宋_GB2312" w:hAnsi="Times New Roman" w:cs="Times New Roman" w:hint="eastAsia"/>
          <w:sz w:val="32"/>
          <w:szCs w:val="32"/>
        </w:rPr>
        <w:t>……</w:t>
      </w:r>
      <w:proofErr w:type="gramStart"/>
      <w:r w:rsidRPr="00665354">
        <w:rPr>
          <w:rFonts w:ascii="仿宋_GB2312" w:eastAsia="仿宋_GB2312" w:hAnsi="Times New Roman" w:cs="Times New Roman" w:hint="eastAsia"/>
          <w:sz w:val="32"/>
          <w:szCs w:val="32"/>
        </w:rPr>
        <w:t>……………………………………………</w:t>
      </w:r>
      <w:r w:rsidR="003E3C43" w:rsidRPr="00665354">
        <w:rPr>
          <w:rFonts w:ascii="仿宋_GB2312" w:eastAsia="仿宋_GB2312" w:hAnsi="Times New Roman" w:cs="Times New Roman" w:hint="eastAsia"/>
          <w:sz w:val="32"/>
          <w:szCs w:val="32"/>
        </w:rPr>
        <w:t>……</w:t>
      </w:r>
      <w:r w:rsidRPr="00665354">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proofErr w:type="gramEnd"/>
      <w:r>
        <w:rPr>
          <w:rFonts w:ascii="仿宋_GB2312" w:eastAsia="仿宋_GB2312" w:hAnsi="Times New Roman" w:cs="Times New Roman" w:hint="eastAsia"/>
          <w:bCs/>
          <w:color w:val="000000"/>
          <w:kern w:val="36"/>
          <w:sz w:val="32"/>
          <w:szCs w:val="32"/>
        </w:rPr>
        <w:t>31</w:t>
      </w:r>
    </w:p>
    <w:p w:rsidR="00E11E9A" w:rsidRDefault="00E11E9A" w:rsidP="003E3C43">
      <w:pPr>
        <w:widowControl/>
        <w:shd w:val="clear" w:color="auto" w:fill="FFFFFF"/>
        <w:spacing w:line="580" w:lineRule="exact"/>
        <w:jc w:val="left"/>
        <w:rPr>
          <w:rFonts w:ascii="仿宋_GB2312" w:eastAsia="仿宋_GB2312" w:hAnsi="Times New Roman" w:cs="Times New Roman"/>
          <w:bCs/>
          <w:color w:val="000000"/>
          <w:kern w:val="36"/>
          <w:sz w:val="32"/>
          <w:szCs w:val="32"/>
        </w:rPr>
      </w:pPr>
      <w:r w:rsidRPr="00E11E9A">
        <w:rPr>
          <w:rFonts w:ascii="楷体_GB2312" w:eastAsia="楷体_GB2312" w:hAnsi="宋体" w:cs="宋体" w:hint="eastAsia"/>
          <w:bCs/>
          <w:kern w:val="0"/>
          <w:sz w:val="32"/>
          <w:szCs w:val="32"/>
        </w:rPr>
        <w:t>4、</w:t>
      </w:r>
      <w:r w:rsidR="003E3C43" w:rsidRPr="003E3C43">
        <w:rPr>
          <w:rFonts w:ascii="楷体_GB2312" w:eastAsia="楷体_GB2312" w:hAnsi="黑体" w:cs="宋体"/>
          <w:bCs/>
          <w:kern w:val="36"/>
          <w:sz w:val="32"/>
          <w:szCs w:val="32"/>
        </w:rPr>
        <w:t>习近平在中央党校（国家行政学院）中青年干部培训班开班式上发表重要讲话</w:t>
      </w:r>
      <w:r w:rsidRPr="00665354">
        <w:rPr>
          <w:rFonts w:ascii="仿宋_GB2312" w:eastAsia="仿宋_GB2312" w:hAnsi="Times New Roman" w:cs="Times New Roman" w:hint="eastAsia"/>
          <w:sz w:val="32"/>
          <w:szCs w:val="32"/>
        </w:rPr>
        <w:t>……</w:t>
      </w:r>
      <w:proofErr w:type="gramStart"/>
      <w:r w:rsidRPr="00665354">
        <w:rPr>
          <w:rFonts w:ascii="仿宋_GB2312" w:eastAsia="仿宋_GB2312" w:hAnsi="Times New Roman" w:cs="Times New Roman" w:hint="eastAsia"/>
          <w:sz w:val="32"/>
          <w:szCs w:val="32"/>
        </w:rPr>
        <w:t>………………………</w:t>
      </w:r>
      <w:r w:rsidR="000421DB" w:rsidRPr="00665354">
        <w:rPr>
          <w:rFonts w:ascii="仿宋_GB2312" w:eastAsia="仿宋_GB2312" w:hAnsi="Times New Roman" w:cs="Times New Roman" w:hint="eastAsia"/>
          <w:sz w:val="32"/>
          <w:szCs w:val="32"/>
        </w:rPr>
        <w:t>…</w:t>
      </w:r>
      <w:r w:rsidRPr="00665354">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proofErr w:type="gramEnd"/>
      <w:r w:rsidR="00CD1198">
        <w:rPr>
          <w:rFonts w:ascii="仿宋_GB2312" w:eastAsia="仿宋_GB2312" w:hAnsi="Times New Roman" w:cs="Times New Roman" w:hint="eastAsia"/>
          <w:bCs/>
          <w:color w:val="000000"/>
          <w:kern w:val="36"/>
          <w:sz w:val="32"/>
          <w:szCs w:val="32"/>
        </w:rPr>
        <w:t>43</w:t>
      </w:r>
    </w:p>
    <w:p w:rsidR="000421DB" w:rsidRPr="000421DB" w:rsidRDefault="000421DB" w:rsidP="003E3C43">
      <w:pPr>
        <w:spacing w:line="580" w:lineRule="exact"/>
        <w:jc w:val="left"/>
        <w:rPr>
          <w:rFonts w:ascii="仿宋_GB2312" w:eastAsia="仿宋_GB2312" w:hAnsi="Times New Roman" w:cs="Times New Roman"/>
          <w:bCs/>
          <w:color w:val="000000"/>
          <w:kern w:val="36"/>
          <w:sz w:val="32"/>
          <w:szCs w:val="32"/>
        </w:rPr>
      </w:pPr>
      <w:r>
        <w:rPr>
          <w:rFonts w:ascii="仿宋_GB2312" w:eastAsia="仿宋_GB2312" w:hAnsi="Times New Roman" w:cs="Times New Roman" w:hint="eastAsia"/>
          <w:bCs/>
          <w:color w:val="000000"/>
          <w:kern w:val="36"/>
          <w:sz w:val="32"/>
          <w:szCs w:val="32"/>
        </w:rPr>
        <w:t>5</w:t>
      </w:r>
      <w:r w:rsidRPr="00097667">
        <w:rPr>
          <w:rFonts w:ascii="楷体_GB2312" w:eastAsia="楷体_GB2312" w:hAnsi="宋体" w:cs="宋体" w:hint="eastAsia"/>
          <w:bCs/>
          <w:kern w:val="0"/>
          <w:sz w:val="32"/>
          <w:szCs w:val="32"/>
        </w:rPr>
        <w:t>、习近平在纪念中国人民志愿军抗美援朝出国作战70周年大会上的讲话</w:t>
      </w:r>
      <w:r w:rsidRPr="00665354">
        <w:rPr>
          <w:rFonts w:ascii="仿宋_GB2312" w:eastAsia="仿宋_GB2312" w:hAnsi="Times New Roman" w:cs="Times New Roman" w:hint="eastAsia"/>
          <w:sz w:val="32"/>
          <w:szCs w:val="32"/>
        </w:rPr>
        <w:t>……</w:t>
      </w:r>
      <w:proofErr w:type="gramStart"/>
      <w:r w:rsidRPr="00665354">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proofErr w:type="gramEnd"/>
      <w:r>
        <w:rPr>
          <w:rFonts w:ascii="仿宋_GB2312" w:eastAsia="仿宋_GB2312" w:hAnsi="Times New Roman" w:cs="Times New Roman" w:hint="eastAsia"/>
          <w:bCs/>
          <w:color w:val="000000"/>
          <w:kern w:val="36"/>
          <w:sz w:val="32"/>
          <w:szCs w:val="32"/>
        </w:rPr>
        <w:t>4</w:t>
      </w:r>
      <w:r w:rsidR="003E3C43">
        <w:rPr>
          <w:rFonts w:ascii="仿宋_GB2312" w:eastAsia="仿宋_GB2312" w:hAnsi="Times New Roman" w:cs="Times New Roman" w:hint="eastAsia"/>
          <w:bCs/>
          <w:color w:val="000000"/>
          <w:kern w:val="36"/>
          <w:sz w:val="32"/>
          <w:szCs w:val="32"/>
        </w:rPr>
        <w:t>9</w:t>
      </w:r>
    </w:p>
    <w:p w:rsidR="00E11E9A" w:rsidRDefault="00E11E9A" w:rsidP="003E3C43">
      <w:pPr>
        <w:widowControl/>
        <w:spacing w:line="580" w:lineRule="exact"/>
        <w:jc w:val="left"/>
        <w:rPr>
          <w:rFonts w:ascii="方正小标宋简体" w:eastAsia="方正小标宋简体" w:hAnsi="Arial" w:cs="Arial"/>
          <w:bCs/>
          <w:spacing w:val="8"/>
          <w:kern w:val="0"/>
          <w:sz w:val="44"/>
          <w:szCs w:val="36"/>
        </w:rPr>
      </w:pPr>
      <w:r>
        <w:rPr>
          <w:rFonts w:ascii="方正小标宋简体" w:eastAsia="方正小标宋简体" w:hAnsi="Arial" w:cs="Arial"/>
          <w:bCs/>
          <w:spacing w:val="8"/>
          <w:kern w:val="0"/>
          <w:sz w:val="44"/>
          <w:szCs w:val="36"/>
        </w:rPr>
        <w:br w:type="page"/>
      </w:r>
    </w:p>
    <w:p w:rsidR="00C921AA" w:rsidRPr="00741FF9" w:rsidRDefault="00C921AA" w:rsidP="00373A56">
      <w:pPr>
        <w:widowControl/>
        <w:shd w:val="clear" w:color="auto" w:fill="FFFFFF"/>
        <w:spacing w:line="580" w:lineRule="exact"/>
        <w:ind w:right="120"/>
        <w:jc w:val="center"/>
        <w:rPr>
          <w:rFonts w:ascii="方正小标宋简体" w:eastAsia="方正小标宋简体" w:hAnsi="Arial" w:cs="Arial"/>
          <w:spacing w:val="8"/>
          <w:kern w:val="0"/>
          <w:sz w:val="44"/>
          <w:szCs w:val="36"/>
        </w:rPr>
      </w:pPr>
      <w:r w:rsidRPr="00741FF9">
        <w:rPr>
          <w:rFonts w:ascii="方正小标宋简体" w:eastAsia="方正小标宋简体" w:hAnsi="Arial" w:cs="Arial" w:hint="eastAsia"/>
          <w:bCs/>
          <w:spacing w:val="8"/>
          <w:kern w:val="0"/>
          <w:sz w:val="44"/>
          <w:szCs w:val="36"/>
        </w:rPr>
        <w:lastRenderedPageBreak/>
        <w:t>中共湖南省委</w:t>
      </w:r>
    </w:p>
    <w:p w:rsidR="00C921AA" w:rsidRPr="00741FF9" w:rsidRDefault="00C921AA" w:rsidP="00CD1198">
      <w:pPr>
        <w:widowControl/>
        <w:spacing w:line="580" w:lineRule="exact"/>
        <w:ind w:firstLineChars="200" w:firstLine="912"/>
        <w:jc w:val="center"/>
        <w:rPr>
          <w:rFonts w:ascii="方正小标宋简体" w:eastAsia="方正小标宋简体" w:hAnsi="宋体" w:cs="宋体"/>
          <w:kern w:val="0"/>
          <w:sz w:val="44"/>
          <w:szCs w:val="36"/>
        </w:rPr>
      </w:pPr>
      <w:r w:rsidRPr="00741FF9">
        <w:rPr>
          <w:rFonts w:ascii="方正小标宋简体" w:eastAsia="方正小标宋简体" w:hAnsi="宋体" w:cs="宋体" w:hint="eastAsia"/>
          <w:bCs/>
          <w:spacing w:val="8"/>
          <w:kern w:val="0"/>
          <w:sz w:val="44"/>
          <w:szCs w:val="36"/>
        </w:rPr>
        <w:t>关于深入学习贯彻习近平总书</w:t>
      </w:r>
      <w:bookmarkStart w:id="0" w:name="_GoBack"/>
      <w:bookmarkEnd w:id="0"/>
      <w:r w:rsidRPr="00741FF9">
        <w:rPr>
          <w:rFonts w:ascii="方正小标宋简体" w:eastAsia="方正小标宋简体" w:hAnsi="宋体" w:cs="宋体" w:hint="eastAsia"/>
          <w:bCs/>
          <w:spacing w:val="8"/>
          <w:kern w:val="0"/>
          <w:sz w:val="44"/>
          <w:szCs w:val="36"/>
        </w:rPr>
        <w:t>记考察湖南重要讲话精神奋力谱写新时代坚持和发展中国特色社会主义湖南新篇章的决定</w:t>
      </w:r>
    </w:p>
    <w:p w:rsidR="00C921AA" w:rsidRPr="00741FF9" w:rsidRDefault="00C921AA" w:rsidP="00CD1198">
      <w:pPr>
        <w:widowControl/>
        <w:shd w:val="clear" w:color="auto" w:fill="FFFFFF"/>
        <w:tabs>
          <w:tab w:val="left" w:pos="4620"/>
        </w:tabs>
        <w:spacing w:line="580" w:lineRule="exact"/>
        <w:ind w:left="120" w:right="120" w:firstLineChars="200" w:firstLine="752"/>
        <w:jc w:val="center"/>
        <w:rPr>
          <w:rFonts w:ascii="Arial" w:eastAsia="宋体" w:hAnsi="Arial" w:cs="Arial"/>
          <w:spacing w:val="8"/>
          <w:kern w:val="0"/>
          <w:sz w:val="36"/>
          <w:szCs w:val="36"/>
        </w:rPr>
      </w:pPr>
    </w:p>
    <w:p w:rsidR="00C921AA" w:rsidRPr="00CD1198" w:rsidRDefault="00C921AA" w:rsidP="00CD1198">
      <w:pPr>
        <w:widowControl/>
        <w:shd w:val="clear" w:color="auto" w:fill="FFFFFF"/>
        <w:spacing w:line="580" w:lineRule="exact"/>
        <w:ind w:right="120"/>
        <w:jc w:val="center"/>
        <w:rPr>
          <w:rFonts w:ascii="仿宋_GB2312" w:eastAsia="仿宋_GB2312" w:hAnsi="Arial" w:cs="Arial"/>
          <w:spacing w:val="8"/>
          <w:kern w:val="0"/>
          <w:sz w:val="32"/>
          <w:szCs w:val="32"/>
        </w:rPr>
      </w:pPr>
      <w:r w:rsidRPr="00CD1198">
        <w:rPr>
          <w:rFonts w:ascii="仿宋_GB2312" w:eastAsia="仿宋_GB2312" w:hAnsi="Arial" w:cs="Arial" w:hint="eastAsia"/>
          <w:spacing w:val="8"/>
          <w:kern w:val="0"/>
          <w:sz w:val="32"/>
          <w:szCs w:val="32"/>
        </w:rPr>
        <w:t>（2020年10月10日中国共产党湖南省第十一届委员会第十一次全体会议通过）</w:t>
      </w:r>
    </w:p>
    <w:p w:rsidR="00C921AA" w:rsidRPr="00CD1198" w:rsidRDefault="00C921AA" w:rsidP="00CD1198">
      <w:pPr>
        <w:widowControl/>
        <w:shd w:val="clear" w:color="auto" w:fill="FFFFFF"/>
        <w:spacing w:line="580" w:lineRule="exact"/>
        <w:ind w:left="120" w:right="120" w:firstLineChars="200" w:firstLine="672"/>
        <w:jc w:val="center"/>
        <w:rPr>
          <w:rFonts w:ascii="仿宋_GB2312" w:eastAsia="仿宋_GB2312" w:hAnsi="Arial" w:cs="Arial"/>
          <w:spacing w:val="8"/>
          <w:kern w:val="0"/>
          <w:sz w:val="32"/>
          <w:szCs w:val="32"/>
        </w:rPr>
      </w:pP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Arial" w:cs="Arial"/>
          <w:spacing w:val="8"/>
          <w:kern w:val="0"/>
          <w:sz w:val="32"/>
          <w:szCs w:val="32"/>
        </w:rPr>
      </w:pPr>
      <w:r w:rsidRPr="00CD1198">
        <w:rPr>
          <w:rFonts w:ascii="仿宋_GB2312" w:eastAsia="仿宋_GB2312" w:hAnsi="Arial" w:cs="Arial" w:hint="eastAsia"/>
          <w:spacing w:val="8"/>
          <w:kern w:val="0"/>
          <w:sz w:val="32"/>
          <w:szCs w:val="32"/>
        </w:rPr>
        <w:t>2020年9月16日至18日，习近平总书记亲临湖南考察，发表重要讲话，</w:t>
      </w:r>
      <w:proofErr w:type="gramStart"/>
      <w:r w:rsidRPr="00CD1198">
        <w:rPr>
          <w:rFonts w:ascii="仿宋_GB2312" w:eastAsia="仿宋_GB2312" w:hAnsi="Arial" w:cs="Arial" w:hint="eastAsia"/>
          <w:spacing w:val="8"/>
          <w:kern w:val="0"/>
          <w:sz w:val="32"/>
          <w:szCs w:val="32"/>
        </w:rPr>
        <w:t>作出</w:t>
      </w:r>
      <w:proofErr w:type="gramEnd"/>
      <w:r w:rsidRPr="00CD1198">
        <w:rPr>
          <w:rFonts w:ascii="仿宋_GB2312" w:eastAsia="仿宋_GB2312" w:hAnsi="Arial" w:cs="Arial" w:hint="eastAsia"/>
          <w:spacing w:val="8"/>
          <w:kern w:val="0"/>
          <w:sz w:val="32"/>
          <w:szCs w:val="32"/>
        </w:rPr>
        <w:t>重要指示，寄予殷切期望。为深入学习贯彻习近平总书记考察湖南重要讲话指示精神，统一思想行动，强化责任担当，奋力谱写新时代坚持和发展中国特色社会主义的湖南新篇章，</w:t>
      </w:r>
      <w:proofErr w:type="gramStart"/>
      <w:r w:rsidRPr="00CD1198">
        <w:rPr>
          <w:rFonts w:ascii="仿宋_GB2312" w:eastAsia="仿宋_GB2312" w:hAnsi="Arial" w:cs="Arial" w:hint="eastAsia"/>
          <w:spacing w:val="8"/>
          <w:kern w:val="0"/>
          <w:sz w:val="32"/>
          <w:szCs w:val="32"/>
        </w:rPr>
        <w:t>作出</w:t>
      </w:r>
      <w:proofErr w:type="gramEnd"/>
      <w:r w:rsidRPr="00CD1198">
        <w:rPr>
          <w:rFonts w:ascii="仿宋_GB2312" w:eastAsia="仿宋_GB2312" w:hAnsi="Arial" w:cs="Arial" w:hint="eastAsia"/>
          <w:spacing w:val="8"/>
          <w:kern w:val="0"/>
          <w:sz w:val="32"/>
          <w:szCs w:val="32"/>
        </w:rPr>
        <w:t>如下决定。</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黑体" w:cs="宋体"/>
          <w:kern w:val="0"/>
          <w:sz w:val="32"/>
          <w:szCs w:val="32"/>
        </w:rPr>
      </w:pPr>
      <w:r w:rsidRPr="00CD1198">
        <w:rPr>
          <w:rFonts w:ascii="仿宋_GB2312" w:eastAsia="仿宋_GB2312" w:hAnsi="黑体" w:cs="宋体" w:hint="eastAsia"/>
          <w:bCs/>
          <w:spacing w:val="8"/>
          <w:kern w:val="0"/>
          <w:sz w:val="32"/>
          <w:szCs w:val="32"/>
        </w:rPr>
        <w:t>一、深刻领会习近平总书记考察湖南重要讲话的丰富内涵和精神实质，以贯彻落实的实际行动</w:t>
      </w:r>
      <w:proofErr w:type="gramStart"/>
      <w:r w:rsidRPr="00CD1198">
        <w:rPr>
          <w:rFonts w:ascii="仿宋_GB2312" w:eastAsia="仿宋_GB2312" w:hAnsi="黑体" w:cs="宋体" w:hint="eastAsia"/>
          <w:bCs/>
          <w:spacing w:val="8"/>
          <w:kern w:val="0"/>
          <w:sz w:val="32"/>
          <w:szCs w:val="32"/>
        </w:rPr>
        <w:t>践行</w:t>
      </w:r>
      <w:proofErr w:type="gramEnd"/>
      <w:r w:rsidRPr="00CD1198">
        <w:rPr>
          <w:rFonts w:ascii="仿宋_GB2312" w:eastAsia="仿宋_GB2312" w:hAnsi="黑体" w:cs="宋体" w:hint="eastAsia"/>
          <w:bCs/>
          <w:spacing w:val="8"/>
          <w:kern w:val="0"/>
          <w:sz w:val="32"/>
          <w:szCs w:val="32"/>
        </w:rPr>
        <w:t>“四个意识”“两个维护”</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1.深刻领会习近平总书记考察湖南重要讲话的重大意义。在决胜全面小康、决战脱贫攻坚、开启全面建设社会主义现代化国家新征程的关键时刻，在收官“十三五”、谋划“十四五”的重要节点，习近平总书记亲临湖南考察，在湖南发展进程中具有里程碑意义。习近平总书记在听取湖南工作汇报后的重要讲话以及考察沿途的重要指示，精辟阐述了关系湖南全局和长远发展的系</w:t>
      </w:r>
      <w:r w:rsidRPr="00CD1198">
        <w:rPr>
          <w:rFonts w:ascii="仿宋_GB2312" w:eastAsia="仿宋_GB2312" w:hAnsi="宋体" w:cs="宋体" w:hint="eastAsia"/>
          <w:spacing w:val="8"/>
          <w:kern w:val="0"/>
          <w:sz w:val="32"/>
          <w:szCs w:val="32"/>
        </w:rPr>
        <w:lastRenderedPageBreak/>
        <w:t>列方向性、根本性问题，为做好湖南工作指明了方向。习近平总书记在湖南召开基层代表座谈会听取对“十四五”规划编制的意见和建议，体现了对湖南的高度信任，为我们坚持以人民为中心、科学民主决策树立了光辉榜样。习近平总书记考察第一站就到了“半条被子”故事发生地汝城县沙洲村，既是带头接受教育、传承红色基因的引领示范，也是向各级党员干部发出牢记初心使命、勇往直前走好新时代长征路的有力号召。全省上下要深刻领会习近平总书记重要讲话指示的重大政治意义、历史意义和现实意义，深刻领会蕴含其中的真理力量、实践伟力和人格魅力，真正转化为引领新时代湖南发展的行动指南和强大动力。</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2.自觉把习近平总书记的关怀厚望转化为前行动力。习近平总书记在讲话中对湖南各项工作取得的成绩，对湖南坚持“一带一部”区域定位、建设富饶美丽幸福新湖南</w:t>
      </w:r>
      <w:proofErr w:type="gramStart"/>
      <w:r w:rsidRPr="00CD1198">
        <w:rPr>
          <w:rFonts w:ascii="仿宋_GB2312" w:eastAsia="仿宋_GB2312" w:hAnsi="宋体" w:cs="宋体" w:hint="eastAsia"/>
          <w:spacing w:val="8"/>
          <w:kern w:val="0"/>
          <w:sz w:val="32"/>
          <w:szCs w:val="32"/>
        </w:rPr>
        <w:t>美好愿景</w:t>
      </w:r>
      <w:proofErr w:type="gramEnd"/>
      <w:r w:rsidRPr="00CD1198">
        <w:rPr>
          <w:rFonts w:ascii="仿宋_GB2312" w:eastAsia="仿宋_GB2312" w:hAnsi="宋体" w:cs="宋体" w:hint="eastAsia"/>
          <w:spacing w:val="8"/>
          <w:kern w:val="0"/>
          <w:sz w:val="32"/>
          <w:szCs w:val="32"/>
        </w:rPr>
        <w:t>、实施创新引领开放崛起战略、打造“四大体系”和“五大基地”、打好三大攻坚战、发展精细农业、推进自主创新、抓好工业新兴优势产业链建设、</w:t>
      </w:r>
      <w:proofErr w:type="gramStart"/>
      <w:r w:rsidRPr="00CD1198">
        <w:rPr>
          <w:rFonts w:ascii="仿宋_GB2312" w:eastAsia="仿宋_GB2312" w:hAnsi="宋体" w:cs="宋体" w:hint="eastAsia"/>
          <w:spacing w:val="8"/>
          <w:kern w:val="0"/>
          <w:sz w:val="32"/>
          <w:szCs w:val="32"/>
        </w:rPr>
        <w:t>推进长株潭</w:t>
      </w:r>
      <w:proofErr w:type="gramEnd"/>
      <w:r w:rsidRPr="00CD1198">
        <w:rPr>
          <w:rFonts w:ascii="仿宋_GB2312" w:eastAsia="仿宋_GB2312" w:hAnsi="宋体" w:cs="宋体" w:hint="eastAsia"/>
          <w:spacing w:val="8"/>
          <w:kern w:val="0"/>
          <w:sz w:val="32"/>
          <w:szCs w:val="32"/>
        </w:rPr>
        <w:t>一体化、加强基层建设、推动“六覆盖”、开展政治建设考察、狠抓党风廉政突出问题专项治理，以及今年以来统筹防疫防汛、复工复产等给予肯定。考察期间，习近平总书记多次深情表达对湘籍老一辈革命家的敬仰之情，并对湖南红色故事和湖湘文化如数家珍，饱含着对湖南这片红色土地和湖南人民的深厚感情和深</w:t>
      </w:r>
      <w:r w:rsidRPr="00CD1198">
        <w:rPr>
          <w:rFonts w:ascii="仿宋_GB2312" w:eastAsia="仿宋_GB2312" w:hAnsi="宋体" w:cs="宋体" w:hint="eastAsia"/>
          <w:spacing w:val="8"/>
          <w:kern w:val="0"/>
          <w:sz w:val="32"/>
          <w:szCs w:val="32"/>
        </w:rPr>
        <w:lastRenderedPageBreak/>
        <w:t>切关怀。全省上下要以此为动力和鞭策，牢记嘱托、感恩奋进，以实干实绩不负习近平总书记关怀厚望。</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3.切实担负习近平总书记赋予湖南的新时代使命任务。习近平总书记强调，要落实党中央决策部署，坚持稳中求进工作总基调，贯彻新发展理念，坚持以供给侧结构性改革为主线，决胜全面建成小康社会、决战脱贫攻坚，扎实做好“六稳”工作，全面落实“六保”任务，着力打造国家重要先进制造业、具有核心竞争力的科技创新、内陆地区改革开放的高地，在推动高质量发展上闯出新路子，在构建新发展格局中展现新作为，在推动中部地区崛起和长江经济带发展中彰显新担当，奋力谱写新时代坚持和发展中国特色社会主义的湖南新篇章。这是习近平总书记着眼“两个大局”、党和国家工作全局，为湖南发展锚定的新坐标、明确的新定位、赋予的新使命，是谋划推动湖南“十四五”乃至更长时期发展的指导思想。</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三个高地”战略定位和“四新”使命任务，体现了当前与长远、全局与一域、目标与路径、机遇与责任的有机统一，体现了认识论、实践论和方法论的有机统一。打造“三个高地”：就是要大力发展实体经济，把先进制造业这张名片擦得更亮，让湖南成为全国有竞争优势的先进制造业示范引领区；就是要坚持创新第一动力，让“自主创新长株潭现象”永不落幕，把湖南建设</w:t>
      </w:r>
      <w:proofErr w:type="gramStart"/>
      <w:r w:rsidRPr="00CD1198">
        <w:rPr>
          <w:rFonts w:ascii="仿宋_GB2312" w:eastAsia="仿宋_GB2312" w:hAnsi="宋体" w:cs="宋体" w:hint="eastAsia"/>
          <w:spacing w:val="8"/>
          <w:kern w:val="0"/>
          <w:sz w:val="32"/>
          <w:szCs w:val="32"/>
        </w:rPr>
        <w:t>成创新</w:t>
      </w:r>
      <w:proofErr w:type="gramEnd"/>
      <w:r w:rsidRPr="00CD1198">
        <w:rPr>
          <w:rFonts w:ascii="仿宋_GB2312" w:eastAsia="仿宋_GB2312" w:hAnsi="宋体" w:cs="宋体" w:hint="eastAsia"/>
          <w:spacing w:val="8"/>
          <w:kern w:val="0"/>
          <w:sz w:val="32"/>
          <w:szCs w:val="32"/>
        </w:rPr>
        <w:t>人才加快聚集、创新成果不断涌现、创新活力竞</w:t>
      </w:r>
      <w:r w:rsidRPr="00CD1198">
        <w:rPr>
          <w:rFonts w:ascii="仿宋_GB2312" w:eastAsia="仿宋_GB2312" w:hAnsi="宋体" w:cs="宋体" w:hint="eastAsia"/>
          <w:spacing w:val="8"/>
          <w:kern w:val="0"/>
          <w:sz w:val="32"/>
          <w:szCs w:val="32"/>
        </w:rPr>
        <w:lastRenderedPageBreak/>
        <w:t>相迸发、具有核心竞争力的科技创新先进省份；就是要立足湖南、放眼内陆、胸怀全国、走向世界，在全面深化改革中勇争先，在推动更高水平开放中走在前，让湖南成为内陆地区改革开放的示范和前沿。担当“四新”使命：“新路子”，就是要更加重视激活高质量发展的动力活力，更加重视催生高质量发展的新动能新优势，走出一条创新引领、开放崛起，生态优先、绿色发展，区域协调、共建共享的路子；“新作为”，就是要着眼构建新发展格局，在坚持扩大内需战略基点上添活力，在以新基建为引领</w:t>
      </w:r>
      <w:proofErr w:type="gramStart"/>
      <w:r w:rsidRPr="00CD1198">
        <w:rPr>
          <w:rFonts w:ascii="仿宋_GB2312" w:eastAsia="仿宋_GB2312" w:hAnsi="宋体" w:cs="宋体" w:hint="eastAsia"/>
          <w:spacing w:val="8"/>
          <w:kern w:val="0"/>
          <w:sz w:val="32"/>
          <w:szCs w:val="32"/>
        </w:rPr>
        <w:t>扩投资</w:t>
      </w:r>
      <w:proofErr w:type="gramEnd"/>
      <w:r w:rsidRPr="00CD1198">
        <w:rPr>
          <w:rFonts w:ascii="仿宋_GB2312" w:eastAsia="仿宋_GB2312" w:hAnsi="宋体" w:cs="宋体" w:hint="eastAsia"/>
          <w:spacing w:val="8"/>
          <w:kern w:val="0"/>
          <w:sz w:val="32"/>
          <w:szCs w:val="32"/>
        </w:rPr>
        <w:t>上拓空间，在繁荣城乡市场、促进居民消费上挖潜力，在以国内大循环为主体、国内国际双循环相互促进上开新局；“新担当”，就是要进一步放大“一带一部”区位优势，切实担当中部地区崛起的重要增长极、长江经济带发展的重要支撑、“一带一路”的战略腹地，为推动形成优势互补、高质量发展的区域经济布局贡献力量；“新篇章”，就是要在建设富饶美丽幸福新湖南的征程上不断取得新成就，以湖南一地一域的繁荣发展，为新时代坚持和发展中国特色社会主义、实现中华民族伟大复兴中国梦添砖加瓦。</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4.全面落</w:t>
      </w:r>
      <w:proofErr w:type="gramStart"/>
      <w:r w:rsidRPr="00CD1198">
        <w:rPr>
          <w:rFonts w:ascii="仿宋_GB2312" w:eastAsia="仿宋_GB2312" w:hAnsi="宋体" w:cs="宋体" w:hint="eastAsia"/>
          <w:spacing w:val="8"/>
          <w:kern w:val="0"/>
          <w:sz w:val="32"/>
          <w:szCs w:val="32"/>
        </w:rPr>
        <w:t>实习近</w:t>
      </w:r>
      <w:proofErr w:type="gramEnd"/>
      <w:r w:rsidRPr="00CD1198">
        <w:rPr>
          <w:rFonts w:ascii="仿宋_GB2312" w:eastAsia="仿宋_GB2312" w:hAnsi="宋体" w:cs="宋体" w:hint="eastAsia"/>
          <w:spacing w:val="8"/>
          <w:kern w:val="0"/>
          <w:sz w:val="32"/>
          <w:szCs w:val="32"/>
        </w:rPr>
        <w:t>平总书记对湖南提出的重点任务。习近平总书记讲话中强调的五项重点任务，与党的十八大以来习近平总书记对湖南提出的“精准扶贫”“一带一部”“三个着力”“守护好一江碧水”“弘扬老一辈革命家的崇高风范”等重要要求既一脉相承又与时俱进，</w:t>
      </w:r>
      <w:r w:rsidRPr="00CD1198">
        <w:rPr>
          <w:rFonts w:ascii="仿宋_GB2312" w:eastAsia="仿宋_GB2312" w:hAnsi="宋体" w:cs="宋体" w:hint="eastAsia"/>
          <w:spacing w:val="8"/>
          <w:kern w:val="0"/>
          <w:sz w:val="32"/>
          <w:szCs w:val="32"/>
        </w:rPr>
        <w:lastRenderedPageBreak/>
        <w:t>切合湖南发展的实际，是党中央决策部署在湖南的深化细化具体化。高质量发展是新时代发展主题，农业农村现代化是必由之路、潜力所在，生态文明既是鲜明底线、又是不懈追求，改善民生和维护稳定既是目标、也是前提，传承红色基因砥砺奋进是强大动力和重要保障。全省上下要系统把握、融会贯通，一体落实、</w:t>
      </w:r>
      <w:proofErr w:type="gramStart"/>
      <w:r w:rsidRPr="00CD1198">
        <w:rPr>
          <w:rFonts w:ascii="仿宋_GB2312" w:eastAsia="仿宋_GB2312" w:hAnsi="宋体" w:cs="宋体" w:hint="eastAsia"/>
          <w:spacing w:val="8"/>
          <w:kern w:val="0"/>
          <w:sz w:val="32"/>
          <w:szCs w:val="32"/>
        </w:rPr>
        <w:t>一</w:t>
      </w:r>
      <w:proofErr w:type="gramEnd"/>
      <w:r w:rsidRPr="00CD1198">
        <w:rPr>
          <w:rFonts w:ascii="仿宋_GB2312" w:eastAsia="仿宋_GB2312" w:hAnsi="宋体" w:cs="宋体" w:hint="eastAsia"/>
          <w:spacing w:val="8"/>
          <w:kern w:val="0"/>
          <w:sz w:val="32"/>
          <w:szCs w:val="32"/>
        </w:rPr>
        <w:t>以贯之。</w:t>
      </w:r>
      <w:r w:rsidRPr="00CD1198">
        <w:rPr>
          <w:rFonts w:ascii="仿宋_GB2312" w:eastAsia="仿宋_GB2312" w:hAnsi="宋体" w:cs="宋体" w:hint="eastAsia"/>
          <w:kern w:val="0"/>
          <w:sz w:val="32"/>
          <w:szCs w:val="32"/>
        </w:rPr>
        <w:br/>
      </w:r>
      <w:r w:rsidRPr="00CD1198">
        <w:rPr>
          <w:rFonts w:ascii="仿宋_GB2312" w:eastAsia="仿宋_GB2312" w:hAnsi="宋体" w:cs="宋体" w:hint="eastAsia"/>
          <w:spacing w:val="8"/>
          <w:kern w:val="0"/>
          <w:sz w:val="32"/>
          <w:szCs w:val="32"/>
        </w:rPr>
        <w:t>全省各级党组织和党员干部要把学习宣传贯彻习近平总书记考察湖南重要讲话指示精神作为当前和今后一个时期的首要政治任务，与学习贯彻习近平新时代中国特色社会主义思想结合起来，与学习宣传贯彻即将召开的党的十九届五中全会精神结合起来，与贯彻落</w:t>
      </w:r>
      <w:proofErr w:type="gramStart"/>
      <w:r w:rsidRPr="00CD1198">
        <w:rPr>
          <w:rFonts w:ascii="仿宋_GB2312" w:eastAsia="仿宋_GB2312" w:hAnsi="宋体" w:cs="宋体" w:hint="eastAsia"/>
          <w:spacing w:val="8"/>
          <w:kern w:val="0"/>
          <w:sz w:val="32"/>
          <w:szCs w:val="32"/>
        </w:rPr>
        <w:t>实习近</w:t>
      </w:r>
      <w:proofErr w:type="gramEnd"/>
      <w:r w:rsidRPr="00CD1198">
        <w:rPr>
          <w:rFonts w:ascii="仿宋_GB2312" w:eastAsia="仿宋_GB2312" w:hAnsi="宋体" w:cs="宋体" w:hint="eastAsia"/>
          <w:spacing w:val="8"/>
          <w:kern w:val="0"/>
          <w:sz w:val="32"/>
          <w:szCs w:val="32"/>
        </w:rPr>
        <w:t>平总书记历次关于湖南的重要指示批示精神结合起来，持续掀起学习宣传贯彻热潮。要通过党委（党组）理论学习中心组学习、宣讲团、报告会、培训班、开设专栏专刊等多种形式，推动讲话指示精神进机关、进企业、进农村、进社区、进校园、进网站。要全面对标对表，制定实施方案，细化落实举措，强化跟踪问效，切实用讲话指示精神统一思想、统揽全局、统领发展。</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黑体" w:cs="宋体"/>
          <w:kern w:val="0"/>
          <w:sz w:val="32"/>
          <w:szCs w:val="32"/>
        </w:rPr>
      </w:pPr>
      <w:r w:rsidRPr="00CD1198">
        <w:rPr>
          <w:rFonts w:ascii="仿宋_GB2312" w:eastAsia="仿宋_GB2312" w:hAnsi="黑体" w:cs="宋体" w:hint="eastAsia"/>
          <w:bCs/>
          <w:spacing w:val="8"/>
          <w:kern w:val="0"/>
          <w:sz w:val="32"/>
          <w:szCs w:val="32"/>
        </w:rPr>
        <w:t>二、推动经济高质量发展，在构建新发展格局中展现新作为。</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5.扎实做好“六稳”工作、全面落实“六保”任务。坚持稳中求进工作总基调，以</w:t>
      </w:r>
      <w:proofErr w:type="gramStart"/>
      <w:r w:rsidRPr="00CD1198">
        <w:rPr>
          <w:rFonts w:ascii="仿宋_GB2312" w:eastAsia="仿宋_GB2312" w:hAnsi="宋体" w:cs="宋体" w:hint="eastAsia"/>
          <w:spacing w:val="8"/>
          <w:kern w:val="0"/>
          <w:sz w:val="32"/>
          <w:szCs w:val="32"/>
        </w:rPr>
        <w:t>保促稳</w:t>
      </w:r>
      <w:proofErr w:type="gramEnd"/>
      <w:r w:rsidRPr="00CD1198">
        <w:rPr>
          <w:rFonts w:ascii="仿宋_GB2312" w:eastAsia="仿宋_GB2312" w:hAnsi="宋体" w:cs="宋体" w:hint="eastAsia"/>
          <w:spacing w:val="8"/>
          <w:kern w:val="0"/>
          <w:sz w:val="32"/>
          <w:szCs w:val="32"/>
        </w:rPr>
        <w:t>、以稳求进，采取有力措施推动“六稳”“六保”落实落细，稳住经济发展基本盘。抓住国家扩大有效投资机遇，</w:t>
      </w:r>
      <w:proofErr w:type="gramStart"/>
      <w:r w:rsidRPr="00CD1198">
        <w:rPr>
          <w:rFonts w:ascii="仿宋_GB2312" w:eastAsia="仿宋_GB2312" w:hAnsi="宋体" w:cs="宋体" w:hint="eastAsia"/>
          <w:spacing w:val="8"/>
          <w:kern w:val="0"/>
          <w:sz w:val="32"/>
          <w:szCs w:val="32"/>
        </w:rPr>
        <w:t>持续抓好</w:t>
      </w:r>
      <w:proofErr w:type="gramEnd"/>
      <w:r w:rsidRPr="00CD1198">
        <w:rPr>
          <w:rFonts w:ascii="仿宋_GB2312" w:eastAsia="仿宋_GB2312" w:hAnsi="宋体" w:cs="宋体" w:hint="eastAsia"/>
          <w:spacing w:val="8"/>
          <w:kern w:val="0"/>
          <w:sz w:val="32"/>
          <w:szCs w:val="32"/>
        </w:rPr>
        <w:t>“5</w:t>
      </w:r>
      <w:r w:rsidRPr="00CD1198">
        <w:rPr>
          <w:rFonts w:ascii="仿宋_GB2312" w:eastAsia="仿宋_GB2312" w:hAnsi="宋体" w:cs="宋体" w:hint="eastAsia"/>
          <w:spacing w:val="8"/>
          <w:kern w:val="0"/>
          <w:sz w:val="32"/>
          <w:szCs w:val="32"/>
        </w:rPr>
        <w:lastRenderedPageBreak/>
        <w:t>个100”工作，加强基础设施“五张网”建设，谋划实施“两新一重”、公共卫生、防灾减灾、产业园区提升等强基工程。激发民间投资活力，推动形成市场主导的投资内</w:t>
      </w:r>
      <w:proofErr w:type="gramStart"/>
      <w:r w:rsidRPr="00CD1198">
        <w:rPr>
          <w:rFonts w:ascii="仿宋_GB2312" w:eastAsia="仿宋_GB2312" w:hAnsi="宋体" w:cs="宋体" w:hint="eastAsia"/>
          <w:spacing w:val="8"/>
          <w:kern w:val="0"/>
          <w:sz w:val="32"/>
          <w:szCs w:val="32"/>
        </w:rPr>
        <w:t>生增长</w:t>
      </w:r>
      <w:proofErr w:type="gramEnd"/>
      <w:r w:rsidRPr="00CD1198">
        <w:rPr>
          <w:rFonts w:ascii="仿宋_GB2312" w:eastAsia="仿宋_GB2312" w:hAnsi="宋体" w:cs="宋体" w:hint="eastAsia"/>
          <w:spacing w:val="8"/>
          <w:kern w:val="0"/>
          <w:sz w:val="32"/>
          <w:szCs w:val="32"/>
        </w:rPr>
        <w:t>机制。着力提高金融服务实体经济能力。多</w:t>
      </w:r>
      <w:proofErr w:type="gramStart"/>
      <w:r w:rsidRPr="00CD1198">
        <w:rPr>
          <w:rFonts w:ascii="仿宋_GB2312" w:eastAsia="仿宋_GB2312" w:hAnsi="宋体" w:cs="宋体" w:hint="eastAsia"/>
          <w:spacing w:val="8"/>
          <w:kern w:val="0"/>
          <w:sz w:val="32"/>
          <w:szCs w:val="32"/>
        </w:rPr>
        <w:t>措</w:t>
      </w:r>
      <w:proofErr w:type="gramEnd"/>
      <w:r w:rsidRPr="00CD1198">
        <w:rPr>
          <w:rFonts w:ascii="仿宋_GB2312" w:eastAsia="仿宋_GB2312" w:hAnsi="宋体" w:cs="宋体" w:hint="eastAsia"/>
          <w:spacing w:val="8"/>
          <w:kern w:val="0"/>
          <w:sz w:val="32"/>
          <w:szCs w:val="32"/>
        </w:rPr>
        <w:t>并举繁荣城乡市场、促进居民消费，促进吃穿用、住房、汽车、信息等实物消费提档升级，优化教育、文化、旅游、家政、康养等服务消费，完善“互联网+消费”，释放农村消费潜力。</w:t>
      </w:r>
      <w:proofErr w:type="gramStart"/>
      <w:r w:rsidRPr="00CD1198">
        <w:rPr>
          <w:rFonts w:ascii="仿宋_GB2312" w:eastAsia="仿宋_GB2312" w:hAnsi="宋体" w:cs="宋体" w:hint="eastAsia"/>
          <w:spacing w:val="8"/>
          <w:kern w:val="0"/>
          <w:sz w:val="32"/>
          <w:szCs w:val="32"/>
        </w:rPr>
        <w:t>突出保</w:t>
      </w:r>
      <w:proofErr w:type="gramEnd"/>
      <w:r w:rsidRPr="00CD1198">
        <w:rPr>
          <w:rFonts w:ascii="仿宋_GB2312" w:eastAsia="仿宋_GB2312" w:hAnsi="宋体" w:cs="宋体" w:hint="eastAsia"/>
          <w:spacing w:val="8"/>
          <w:kern w:val="0"/>
          <w:sz w:val="32"/>
          <w:szCs w:val="32"/>
        </w:rPr>
        <w:t>市场主体，推动</w:t>
      </w:r>
      <w:proofErr w:type="gramStart"/>
      <w:r w:rsidRPr="00CD1198">
        <w:rPr>
          <w:rFonts w:ascii="仿宋_GB2312" w:eastAsia="仿宋_GB2312" w:hAnsi="宋体" w:cs="宋体" w:hint="eastAsia"/>
          <w:spacing w:val="8"/>
          <w:kern w:val="0"/>
          <w:sz w:val="32"/>
          <w:szCs w:val="32"/>
        </w:rPr>
        <w:t>纾困惠企政策</w:t>
      </w:r>
      <w:proofErr w:type="gramEnd"/>
      <w:r w:rsidRPr="00CD1198">
        <w:rPr>
          <w:rFonts w:ascii="仿宋_GB2312" w:eastAsia="仿宋_GB2312" w:hAnsi="宋体" w:cs="宋体" w:hint="eastAsia"/>
          <w:spacing w:val="8"/>
          <w:kern w:val="0"/>
          <w:sz w:val="32"/>
          <w:szCs w:val="32"/>
        </w:rPr>
        <w:t>直达基层、直达市场主体，完善中小企业服务体系，支持民营经济高质量发展。</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6.大力发展先进制造业。坚持补短板与锻长板相结合，持续推进工业新兴优势产业链建设，引导产业链向两端延伸、价值链向高端攀升。实施先进装备制造业倍增计划，重点发展工程机械、轨道交通、新能源及智能网联汽车、信息创新、5G装备、新一代半导体、智能装备制造、智能终端、航空发动机等产业，建设具有全球影响力的装备制造业基地。实施先进材料提升工程，深耕先进钢铁、有色、化工等材料领域，形成全国一流的先进材料生产基地。实施食品医药轻纺创优行动，打造全国一流的绿色安全食品、先进医疗装备、特色轻纺民品规模生产的聚集地。实施制造业就近配套专项行动，加快补齐核心技术、基础元器件等领域短板。加快军民融合发展，积极培育壮大航空航天、新材料、新动能装备、海洋装备等军民两用新兴产业。深化供给侧结构性</w:t>
      </w:r>
      <w:r w:rsidRPr="00CD1198">
        <w:rPr>
          <w:rFonts w:ascii="仿宋_GB2312" w:eastAsia="仿宋_GB2312" w:hAnsi="宋体" w:cs="宋体" w:hint="eastAsia"/>
          <w:spacing w:val="8"/>
          <w:kern w:val="0"/>
          <w:sz w:val="32"/>
          <w:szCs w:val="32"/>
        </w:rPr>
        <w:lastRenderedPageBreak/>
        <w:t>改革，加快落后过剩产能出清，加强品牌质量建设，用大数据为制造业转型赋能，推动企业智能化、绿色化改造，推动中小企业“专精特新”发展。</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7.加快创新型省份建设。大力实施创新驱动发展战略，着力推进以科技创新为核心的全面创新，围绕产业</w:t>
      </w:r>
      <w:proofErr w:type="gramStart"/>
      <w:r w:rsidRPr="00CD1198">
        <w:rPr>
          <w:rFonts w:ascii="仿宋_GB2312" w:eastAsia="仿宋_GB2312" w:hAnsi="宋体" w:cs="宋体" w:hint="eastAsia"/>
          <w:spacing w:val="8"/>
          <w:kern w:val="0"/>
          <w:sz w:val="32"/>
          <w:szCs w:val="32"/>
        </w:rPr>
        <w:t>链部署</w:t>
      </w:r>
      <w:proofErr w:type="gramEnd"/>
      <w:r w:rsidRPr="00CD1198">
        <w:rPr>
          <w:rFonts w:ascii="仿宋_GB2312" w:eastAsia="仿宋_GB2312" w:hAnsi="宋体" w:cs="宋体" w:hint="eastAsia"/>
          <w:spacing w:val="8"/>
          <w:kern w:val="0"/>
          <w:sz w:val="32"/>
          <w:szCs w:val="32"/>
        </w:rPr>
        <w:t>创新链，围绕创新链布局产业链，推进产业链、创新链、人才链、资金链、服务链深度融合，依靠创新驱动实现内涵型增长。实施关键核心技术攻关专项行动计划，支持企业参与“揭榜挂帅”、开展工业“四基”攻关。实施领先科技创新深化行动，继续保持工程机械、轨道交通、新材料、优质良种等领域技术优势，聚焦新型显示器件、集成电路、人工智能应用等领域突破一批“卡脖子”技术。深入实施高等院校强基计划，提升重点领域基础研究和应用能力。加大全社会研发投入，发挥国防科技大学、中南大学、湖南大学等优势，以</w:t>
      </w:r>
      <w:proofErr w:type="gramStart"/>
      <w:r w:rsidRPr="00CD1198">
        <w:rPr>
          <w:rFonts w:ascii="仿宋_GB2312" w:eastAsia="仿宋_GB2312" w:hAnsi="宋体" w:cs="宋体" w:hint="eastAsia"/>
          <w:spacing w:val="8"/>
          <w:kern w:val="0"/>
          <w:sz w:val="32"/>
          <w:szCs w:val="32"/>
        </w:rPr>
        <w:t>长株潭国家</w:t>
      </w:r>
      <w:proofErr w:type="gramEnd"/>
      <w:r w:rsidRPr="00CD1198">
        <w:rPr>
          <w:rFonts w:ascii="仿宋_GB2312" w:eastAsia="仿宋_GB2312" w:hAnsi="宋体" w:cs="宋体" w:hint="eastAsia"/>
          <w:spacing w:val="8"/>
          <w:kern w:val="0"/>
          <w:sz w:val="32"/>
          <w:szCs w:val="32"/>
        </w:rPr>
        <w:t>自主创新示范区、湘江新区、岳</w:t>
      </w:r>
      <w:proofErr w:type="gramStart"/>
      <w:r w:rsidRPr="00CD1198">
        <w:rPr>
          <w:rFonts w:ascii="仿宋_GB2312" w:eastAsia="仿宋_GB2312" w:hAnsi="宋体" w:cs="宋体" w:hint="eastAsia"/>
          <w:spacing w:val="8"/>
          <w:kern w:val="0"/>
          <w:sz w:val="32"/>
          <w:szCs w:val="32"/>
        </w:rPr>
        <w:t>麓</w:t>
      </w:r>
      <w:proofErr w:type="gramEnd"/>
      <w:r w:rsidRPr="00CD1198">
        <w:rPr>
          <w:rFonts w:ascii="仿宋_GB2312" w:eastAsia="仿宋_GB2312" w:hAnsi="宋体" w:cs="宋体" w:hint="eastAsia"/>
          <w:spacing w:val="8"/>
          <w:kern w:val="0"/>
          <w:sz w:val="32"/>
          <w:szCs w:val="32"/>
        </w:rPr>
        <w:t>山大学科技城、马栏山视频文</w:t>
      </w:r>
      <w:proofErr w:type="gramStart"/>
      <w:r w:rsidRPr="00CD1198">
        <w:rPr>
          <w:rFonts w:ascii="仿宋_GB2312" w:eastAsia="仿宋_GB2312" w:hAnsi="宋体" w:cs="宋体" w:hint="eastAsia"/>
          <w:spacing w:val="8"/>
          <w:kern w:val="0"/>
          <w:sz w:val="32"/>
          <w:szCs w:val="32"/>
        </w:rPr>
        <w:t>创产业</w:t>
      </w:r>
      <w:proofErr w:type="gramEnd"/>
      <w:r w:rsidRPr="00CD1198">
        <w:rPr>
          <w:rFonts w:ascii="仿宋_GB2312" w:eastAsia="仿宋_GB2312" w:hAnsi="宋体" w:cs="宋体" w:hint="eastAsia"/>
          <w:spacing w:val="8"/>
          <w:kern w:val="0"/>
          <w:sz w:val="32"/>
          <w:szCs w:val="32"/>
        </w:rPr>
        <w:t>园等为平台，创建</w:t>
      </w:r>
      <w:proofErr w:type="gramStart"/>
      <w:r w:rsidRPr="00CD1198">
        <w:rPr>
          <w:rFonts w:ascii="仿宋_GB2312" w:eastAsia="仿宋_GB2312" w:hAnsi="宋体" w:cs="宋体" w:hint="eastAsia"/>
          <w:spacing w:val="8"/>
          <w:kern w:val="0"/>
          <w:sz w:val="32"/>
          <w:szCs w:val="32"/>
        </w:rPr>
        <w:t>长株潭国家</w:t>
      </w:r>
      <w:proofErr w:type="gramEnd"/>
      <w:r w:rsidRPr="00CD1198">
        <w:rPr>
          <w:rFonts w:ascii="仿宋_GB2312" w:eastAsia="仿宋_GB2312" w:hAnsi="宋体" w:cs="宋体" w:hint="eastAsia"/>
          <w:spacing w:val="8"/>
          <w:kern w:val="0"/>
          <w:sz w:val="32"/>
          <w:szCs w:val="32"/>
        </w:rPr>
        <w:t>区域科技创新中心，完善成果转化和激励机制。实施高新技术企业增量提质行动，增强企业核心竞争力。加强协同创新，构建以企业为主体的创新体系，加强知识产权保护，完善创新创业生态链。推进郴州国家可持续发展议程创新示范区建设，探索科技创新支撑绿色发展的有效模式。编制全省中长期人才发展规划，深化芙蓉人才行动计划，统筹实施高层次创新创业团队支持计划，建立</w:t>
      </w:r>
      <w:r w:rsidRPr="00CD1198">
        <w:rPr>
          <w:rFonts w:ascii="仿宋_GB2312" w:eastAsia="仿宋_GB2312" w:hAnsi="宋体" w:cs="宋体" w:hint="eastAsia"/>
          <w:spacing w:val="8"/>
          <w:kern w:val="0"/>
          <w:sz w:val="32"/>
          <w:szCs w:val="32"/>
        </w:rPr>
        <w:lastRenderedPageBreak/>
        <w:t>“卡脖子”技术人才需求清单和</w:t>
      </w:r>
      <w:proofErr w:type="gramStart"/>
      <w:r w:rsidRPr="00CD1198">
        <w:rPr>
          <w:rFonts w:ascii="仿宋_GB2312" w:eastAsia="仿宋_GB2312" w:hAnsi="宋体" w:cs="宋体" w:hint="eastAsia"/>
          <w:spacing w:val="8"/>
          <w:kern w:val="0"/>
          <w:sz w:val="32"/>
          <w:szCs w:val="32"/>
        </w:rPr>
        <w:t>靶向</w:t>
      </w:r>
      <w:proofErr w:type="gramEnd"/>
      <w:r w:rsidRPr="00CD1198">
        <w:rPr>
          <w:rFonts w:ascii="仿宋_GB2312" w:eastAsia="仿宋_GB2312" w:hAnsi="宋体" w:cs="宋体" w:hint="eastAsia"/>
          <w:spacing w:val="8"/>
          <w:kern w:val="0"/>
          <w:sz w:val="32"/>
          <w:szCs w:val="32"/>
        </w:rPr>
        <w:t>引才、专家荐才等机制，加强引才</w:t>
      </w:r>
      <w:proofErr w:type="gramStart"/>
      <w:r w:rsidRPr="00CD1198">
        <w:rPr>
          <w:rFonts w:ascii="仿宋_GB2312" w:eastAsia="仿宋_GB2312" w:hAnsi="宋体" w:cs="宋体" w:hint="eastAsia"/>
          <w:spacing w:val="8"/>
          <w:kern w:val="0"/>
          <w:sz w:val="32"/>
          <w:szCs w:val="32"/>
        </w:rPr>
        <w:t>营智环境</w:t>
      </w:r>
      <w:proofErr w:type="gramEnd"/>
      <w:r w:rsidRPr="00CD1198">
        <w:rPr>
          <w:rFonts w:ascii="仿宋_GB2312" w:eastAsia="仿宋_GB2312" w:hAnsi="宋体" w:cs="宋体" w:hint="eastAsia"/>
          <w:spacing w:val="8"/>
          <w:kern w:val="0"/>
          <w:sz w:val="32"/>
          <w:szCs w:val="32"/>
        </w:rPr>
        <w:t>建设，打造高端人才蓄水池。</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8.推动改革</w:t>
      </w:r>
      <w:proofErr w:type="gramStart"/>
      <w:r w:rsidRPr="00CD1198">
        <w:rPr>
          <w:rFonts w:ascii="仿宋_GB2312" w:eastAsia="仿宋_GB2312" w:hAnsi="宋体" w:cs="宋体" w:hint="eastAsia"/>
          <w:spacing w:val="8"/>
          <w:kern w:val="0"/>
          <w:sz w:val="32"/>
          <w:szCs w:val="32"/>
        </w:rPr>
        <w:t>走实走深</w:t>
      </w:r>
      <w:proofErr w:type="gramEnd"/>
      <w:r w:rsidRPr="00CD1198">
        <w:rPr>
          <w:rFonts w:ascii="仿宋_GB2312" w:eastAsia="仿宋_GB2312" w:hAnsi="宋体" w:cs="宋体" w:hint="eastAsia"/>
          <w:spacing w:val="8"/>
          <w:kern w:val="0"/>
          <w:sz w:val="32"/>
          <w:szCs w:val="32"/>
        </w:rPr>
        <w:t>。认真贯彻党的十九届四中全会精神，着力推动更深层次改革，形成更多改革成果。加强已部署重点改革进展情况总结评估。围绕要素市场化配置、建设高标准市场体系等重大制度性安排，加快破除深层次体制机制障碍。落实国有企业改革三年行动方案，促进民营企业公平公正参与市场竞争。深入推进能源、交通、电信等领域价格改革。深化金融、科技、土地等要素市场改革。深化财税体制改革，提高财税收入质量，扎实推进政府平台公司转型发展。深化“放管服”改革，深入推进“一件事一次办”改革。</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9.深入推进开放崛起。持续实施五大开放行动。以制度创新为核心，加快自贸试验区建设，制定自贸试验区条例。以中非经贸博览会为牵引，建立完善对非经贸合作长效机制。深度融入共建“一带一路”，</w:t>
      </w:r>
      <w:proofErr w:type="gramStart"/>
      <w:r w:rsidRPr="00CD1198">
        <w:rPr>
          <w:rFonts w:ascii="仿宋_GB2312" w:eastAsia="仿宋_GB2312" w:hAnsi="宋体" w:cs="宋体" w:hint="eastAsia"/>
          <w:spacing w:val="8"/>
          <w:kern w:val="0"/>
          <w:sz w:val="32"/>
          <w:szCs w:val="32"/>
        </w:rPr>
        <w:t>推动湘企出海</w:t>
      </w:r>
      <w:proofErr w:type="gramEnd"/>
      <w:r w:rsidRPr="00CD1198">
        <w:rPr>
          <w:rFonts w:ascii="仿宋_GB2312" w:eastAsia="仿宋_GB2312" w:hAnsi="宋体" w:cs="宋体" w:hint="eastAsia"/>
          <w:spacing w:val="8"/>
          <w:kern w:val="0"/>
          <w:sz w:val="32"/>
          <w:szCs w:val="32"/>
        </w:rPr>
        <w:t>、</w:t>
      </w:r>
      <w:proofErr w:type="gramStart"/>
      <w:r w:rsidRPr="00CD1198">
        <w:rPr>
          <w:rFonts w:ascii="仿宋_GB2312" w:eastAsia="仿宋_GB2312" w:hAnsi="宋体" w:cs="宋体" w:hint="eastAsia"/>
          <w:spacing w:val="8"/>
          <w:kern w:val="0"/>
          <w:sz w:val="32"/>
          <w:szCs w:val="32"/>
        </w:rPr>
        <w:t>湘品出境</w:t>
      </w:r>
      <w:proofErr w:type="gramEnd"/>
      <w:r w:rsidRPr="00CD1198">
        <w:rPr>
          <w:rFonts w:ascii="仿宋_GB2312" w:eastAsia="仿宋_GB2312" w:hAnsi="宋体" w:cs="宋体" w:hint="eastAsia"/>
          <w:spacing w:val="8"/>
          <w:kern w:val="0"/>
          <w:sz w:val="32"/>
          <w:szCs w:val="32"/>
        </w:rPr>
        <w:t>，大力引资引智。积极构建国际物流体系，着力打造长沙4小时航空经济圈，加强与东南亚等地区的合作与对接。升级完善各类开放平台，更好发挥湘南湘西承接产业转移示范区带动作用。推动对外贸易创新发展，加大三类“500强”企业和产业链招商，引老乡、回故乡、建家乡，提升开放型经济发展新动能。深化营商环境提升行动，</w:t>
      </w:r>
      <w:proofErr w:type="gramStart"/>
      <w:r w:rsidRPr="00CD1198">
        <w:rPr>
          <w:rFonts w:ascii="仿宋_GB2312" w:eastAsia="仿宋_GB2312" w:hAnsi="宋体" w:cs="宋体" w:hint="eastAsia"/>
          <w:spacing w:val="8"/>
          <w:kern w:val="0"/>
          <w:sz w:val="32"/>
          <w:szCs w:val="32"/>
        </w:rPr>
        <w:t>构建亲清新型</w:t>
      </w:r>
      <w:proofErr w:type="gramEnd"/>
      <w:r w:rsidRPr="00CD1198">
        <w:rPr>
          <w:rFonts w:ascii="仿宋_GB2312" w:eastAsia="仿宋_GB2312" w:hAnsi="宋体" w:cs="宋体" w:hint="eastAsia"/>
          <w:spacing w:val="8"/>
          <w:kern w:val="0"/>
          <w:sz w:val="32"/>
          <w:szCs w:val="32"/>
        </w:rPr>
        <w:t>政商关系，营造市场化、国际化、法治化营商环境。</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lastRenderedPageBreak/>
        <w:t>10.着力形成区域经济发展新优势。力争在中部地区崛起中走在前列。全面对接粤港澳大湾区、长三角一体化等国家战略，加快省际通道建设，深化创新合作，打造重要科技产业配套基地和产业转移承接地。深度融入长江经济带，密切流域经济联系和协调发展，推动城市群联动发展。积极对接成渝地区双城经济圈、广西北部湾经济区、湘黔高铁经济带，构建陆海</w:t>
      </w:r>
      <w:proofErr w:type="gramStart"/>
      <w:r w:rsidRPr="00CD1198">
        <w:rPr>
          <w:rFonts w:ascii="仿宋_GB2312" w:eastAsia="仿宋_GB2312" w:hAnsi="宋体" w:cs="宋体" w:hint="eastAsia"/>
          <w:spacing w:val="8"/>
          <w:kern w:val="0"/>
          <w:sz w:val="32"/>
          <w:szCs w:val="32"/>
        </w:rPr>
        <w:t>双向大</w:t>
      </w:r>
      <w:proofErr w:type="gramEnd"/>
      <w:r w:rsidRPr="00CD1198">
        <w:rPr>
          <w:rFonts w:ascii="仿宋_GB2312" w:eastAsia="仿宋_GB2312" w:hAnsi="宋体" w:cs="宋体" w:hint="eastAsia"/>
          <w:spacing w:val="8"/>
          <w:kern w:val="0"/>
          <w:sz w:val="32"/>
          <w:szCs w:val="32"/>
        </w:rPr>
        <w:t>通道。加快建设湘赣边区域合作示范区，打造革命老区振兴和区域协调发展的典范。持续</w:t>
      </w:r>
      <w:proofErr w:type="gramStart"/>
      <w:r w:rsidRPr="00CD1198">
        <w:rPr>
          <w:rFonts w:ascii="仿宋_GB2312" w:eastAsia="仿宋_GB2312" w:hAnsi="宋体" w:cs="宋体" w:hint="eastAsia"/>
          <w:spacing w:val="8"/>
          <w:kern w:val="0"/>
          <w:sz w:val="32"/>
          <w:szCs w:val="32"/>
        </w:rPr>
        <w:t>推进长株潭</w:t>
      </w:r>
      <w:proofErr w:type="gramEnd"/>
      <w:r w:rsidRPr="00CD1198">
        <w:rPr>
          <w:rFonts w:ascii="仿宋_GB2312" w:eastAsia="仿宋_GB2312" w:hAnsi="宋体" w:cs="宋体" w:hint="eastAsia"/>
          <w:spacing w:val="8"/>
          <w:kern w:val="0"/>
          <w:sz w:val="32"/>
          <w:szCs w:val="32"/>
        </w:rPr>
        <w:t>一体化发展，加快综合立体交通体系建设和公共服务标准化便利化，打造全省高质量发展核心增长极。加快推进以人为核心的新型城镇化，完善省内区域经济布局，促进城乡区域协调发展。</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黑体" w:cs="宋体"/>
          <w:kern w:val="0"/>
          <w:sz w:val="32"/>
          <w:szCs w:val="32"/>
        </w:rPr>
      </w:pPr>
      <w:r w:rsidRPr="00CD1198">
        <w:rPr>
          <w:rFonts w:ascii="仿宋_GB2312" w:eastAsia="仿宋_GB2312" w:hAnsi="黑体" w:cs="宋体" w:hint="eastAsia"/>
          <w:bCs/>
          <w:spacing w:val="8"/>
          <w:kern w:val="0"/>
          <w:sz w:val="32"/>
          <w:szCs w:val="32"/>
        </w:rPr>
        <w:t>三、推进农业农村现代化，促进全面脱贫与乡村振兴有效衔接</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11.</w:t>
      </w:r>
      <w:proofErr w:type="gramStart"/>
      <w:r w:rsidRPr="00CD1198">
        <w:rPr>
          <w:rFonts w:ascii="仿宋_GB2312" w:eastAsia="仿宋_GB2312" w:hAnsi="宋体" w:cs="宋体" w:hint="eastAsia"/>
          <w:spacing w:val="8"/>
          <w:kern w:val="0"/>
          <w:sz w:val="32"/>
          <w:szCs w:val="32"/>
        </w:rPr>
        <w:t>扛稳粮食</w:t>
      </w:r>
      <w:proofErr w:type="gramEnd"/>
      <w:r w:rsidRPr="00CD1198">
        <w:rPr>
          <w:rFonts w:ascii="仿宋_GB2312" w:eastAsia="仿宋_GB2312" w:hAnsi="宋体" w:cs="宋体" w:hint="eastAsia"/>
          <w:spacing w:val="8"/>
          <w:kern w:val="0"/>
          <w:sz w:val="32"/>
          <w:szCs w:val="32"/>
        </w:rPr>
        <w:t>安全重任。坚持稳面积、稳产量、提品质，自觉担当粮食主产区责任，压实市县政府稳定粮食生产属地责任。深入实施“藏粮于地、藏粮于技”战略，扎实推进高标准农田建设，提高粮食生产防灾减灾能力，稳步提升粮食产能。坚持最严格的耕地保护制度，推进耕地保护相关立法，加强监督检查，坚决制止乱占耕地、耕地抛荒和“非农化”、基本农田“非粮化”。深入实施“优质粮油工程”，严格落实稻谷“先检后收、分仓储存、分类处理”制度，实施耕地分级分类管理，确保</w:t>
      </w:r>
      <w:r w:rsidRPr="00CD1198">
        <w:rPr>
          <w:rFonts w:ascii="仿宋_GB2312" w:eastAsia="仿宋_GB2312" w:hAnsi="宋体" w:cs="宋体" w:hint="eastAsia"/>
          <w:spacing w:val="8"/>
          <w:kern w:val="0"/>
          <w:sz w:val="32"/>
          <w:szCs w:val="32"/>
        </w:rPr>
        <w:lastRenderedPageBreak/>
        <w:t>粮食质量安全。保护农民种粮积极性，培育粮食新型经营主体，支持发展粮食适度规模经营。倡导珍惜粮食，反对铺张浪费。</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12.大力发展精细农业。深化农业供给侧结构性改革，打造农业“百千万”工程和“六大强农”行动升级版，提升农业产业化、规模化、机械化、科技化水平。因地制宜发展特色产业，推进农业优势特色千亿产业发展，优化“一县</w:t>
      </w:r>
      <w:proofErr w:type="gramStart"/>
      <w:r w:rsidRPr="00CD1198">
        <w:rPr>
          <w:rFonts w:ascii="仿宋_GB2312" w:eastAsia="仿宋_GB2312" w:hAnsi="宋体" w:cs="宋体" w:hint="eastAsia"/>
          <w:spacing w:val="8"/>
          <w:kern w:val="0"/>
          <w:sz w:val="32"/>
          <w:szCs w:val="32"/>
        </w:rPr>
        <w:t>一</w:t>
      </w:r>
      <w:proofErr w:type="gramEnd"/>
      <w:r w:rsidRPr="00CD1198">
        <w:rPr>
          <w:rFonts w:ascii="仿宋_GB2312" w:eastAsia="仿宋_GB2312" w:hAnsi="宋体" w:cs="宋体" w:hint="eastAsia"/>
          <w:spacing w:val="8"/>
          <w:kern w:val="0"/>
          <w:sz w:val="32"/>
          <w:szCs w:val="32"/>
        </w:rPr>
        <w:t>特”“</w:t>
      </w:r>
      <w:proofErr w:type="gramStart"/>
      <w:r w:rsidRPr="00CD1198">
        <w:rPr>
          <w:rFonts w:ascii="仿宋_GB2312" w:eastAsia="仿宋_GB2312" w:hAnsi="宋体" w:cs="宋体" w:hint="eastAsia"/>
          <w:spacing w:val="8"/>
          <w:kern w:val="0"/>
          <w:sz w:val="32"/>
          <w:szCs w:val="32"/>
        </w:rPr>
        <w:t>一</w:t>
      </w:r>
      <w:proofErr w:type="gramEnd"/>
      <w:r w:rsidRPr="00CD1198">
        <w:rPr>
          <w:rFonts w:ascii="仿宋_GB2312" w:eastAsia="仿宋_GB2312" w:hAnsi="宋体" w:cs="宋体" w:hint="eastAsia"/>
          <w:spacing w:val="8"/>
          <w:kern w:val="0"/>
          <w:sz w:val="32"/>
          <w:szCs w:val="32"/>
        </w:rPr>
        <w:t>特一片”布局，推进现代农业产业园、农业特色小镇建设。推进农业品种改良。加强农机推广服务。推进现代化灌区建设。科学有序恢复生猪产能，推进畜牧业转型升级。完善农产品质</w:t>
      </w:r>
      <w:proofErr w:type="gramStart"/>
      <w:r w:rsidRPr="00CD1198">
        <w:rPr>
          <w:rFonts w:ascii="仿宋_GB2312" w:eastAsia="仿宋_GB2312" w:hAnsi="宋体" w:cs="宋体" w:hint="eastAsia"/>
          <w:spacing w:val="8"/>
          <w:kern w:val="0"/>
          <w:sz w:val="32"/>
          <w:szCs w:val="32"/>
        </w:rPr>
        <w:t>量安全可</w:t>
      </w:r>
      <w:proofErr w:type="gramEnd"/>
      <w:r w:rsidRPr="00CD1198">
        <w:rPr>
          <w:rFonts w:ascii="仿宋_GB2312" w:eastAsia="仿宋_GB2312" w:hAnsi="宋体" w:cs="宋体" w:hint="eastAsia"/>
          <w:spacing w:val="8"/>
          <w:kern w:val="0"/>
          <w:sz w:val="32"/>
          <w:szCs w:val="32"/>
        </w:rPr>
        <w:t>追溯和“身份证”管理体系，打造更多知名“湘味”品牌。实施信息进村入户工程，提高农村电商覆盖面。培育壮大农业产业化龙头企业，加强农产品仓储保鲜、冷链物流设施建设。发展休闲农业和乡村旅游，推动农村一二三产业融合发展。加强农业保险，增强农业抗风险能力。</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13.深化农业农村改革。坚持城乡融合发展，促进城乡要素自由流动、平等交换和公共资源合理配置。坚决守住土地公有制性质不改变、耕地红线不突破、农民利益</w:t>
      </w:r>
      <w:proofErr w:type="gramStart"/>
      <w:r w:rsidRPr="00CD1198">
        <w:rPr>
          <w:rFonts w:ascii="仿宋_GB2312" w:eastAsia="仿宋_GB2312" w:hAnsi="宋体" w:cs="宋体" w:hint="eastAsia"/>
          <w:spacing w:val="8"/>
          <w:kern w:val="0"/>
          <w:sz w:val="32"/>
          <w:szCs w:val="32"/>
        </w:rPr>
        <w:t>不</w:t>
      </w:r>
      <w:proofErr w:type="gramEnd"/>
      <w:r w:rsidRPr="00CD1198">
        <w:rPr>
          <w:rFonts w:ascii="仿宋_GB2312" w:eastAsia="仿宋_GB2312" w:hAnsi="宋体" w:cs="宋体" w:hint="eastAsia"/>
          <w:spacing w:val="8"/>
          <w:kern w:val="0"/>
          <w:sz w:val="32"/>
          <w:szCs w:val="32"/>
        </w:rPr>
        <w:t>受损三条底线，以土地制度改革为牵引，推动农村改革扩面、提速、集成。深入推进承包地“三权分置”改革，稳</w:t>
      </w:r>
      <w:proofErr w:type="gramStart"/>
      <w:r w:rsidRPr="00CD1198">
        <w:rPr>
          <w:rFonts w:ascii="仿宋_GB2312" w:eastAsia="仿宋_GB2312" w:hAnsi="宋体" w:cs="宋体" w:hint="eastAsia"/>
          <w:spacing w:val="8"/>
          <w:kern w:val="0"/>
          <w:sz w:val="32"/>
          <w:szCs w:val="32"/>
        </w:rPr>
        <w:t>慎开展</w:t>
      </w:r>
      <w:proofErr w:type="gramEnd"/>
      <w:r w:rsidRPr="00CD1198">
        <w:rPr>
          <w:rFonts w:ascii="仿宋_GB2312" w:eastAsia="仿宋_GB2312" w:hAnsi="宋体" w:cs="宋体" w:hint="eastAsia"/>
          <w:spacing w:val="8"/>
          <w:kern w:val="0"/>
          <w:sz w:val="32"/>
          <w:szCs w:val="32"/>
        </w:rPr>
        <w:t>宅基地制度改革试点。积极稳妥开展农村集体经营性建设用地入市，建立公平合理的增值收益分配机制。深化农村集体产权制度改革，因地制宜发展</w:t>
      </w:r>
      <w:r w:rsidRPr="00CD1198">
        <w:rPr>
          <w:rFonts w:ascii="仿宋_GB2312" w:eastAsia="仿宋_GB2312" w:hAnsi="宋体" w:cs="宋体" w:hint="eastAsia"/>
          <w:spacing w:val="8"/>
          <w:kern w:val="0"/>
          <w:sz w:val="32"/>
          <w:szCs w:val="32"/>
        </w:rPr>
        <w:lastRenderedPageBreak/>
        <w:t>村级集体经济。统筹推进供销合作社综合改革、农业领域综合执法改革。</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14.高质量完成脱贫攻坚目标任务。严格落实“四个不摘”，保持政策体系和工作体系稳定，持续推动“两不愁三保障”问题动态清零。克服疫情汛情影响，统筹做好贫困</w:t>
      </w:r>
      <w:proofErr w:type="gramStart"/>
      <w:r w:rsidRPr="00CD1198">
        <w:rPr>
          <w:rFonts w:ascii="仿宋_GB2312" w:eastAsia="仿宋_GB2312" w:hAnsi="宋体" w:cs="宋体" w:hint="eastAsia"/>
          <w:spacing w:val="8"/>
          <w:kern w:val="0"/>
          <w:sz w:val="32"/>
          <w:szCs w:val="32"/>
        </w:rPr>
        <w:t>劳动力稳岗就业</w:t>
      </w:r>
      <w:proofErr w:type="gramEnd"/>
      <w:r w:rsidRPr="00CD1198">
        <w:rPr>
          <w:rFonts w:ascii="仿宋_GB2312" w:eastAsia="仿宋_GB2312" w:hAnsi="宋体" w:cs="宋体" w:hint="eastAsia"/>
          <w:spacing w:val="8"/>
          <w:kern w:val="0"/>
          <w:sz w:val="32"/>
          <w:szCs w:val="32"/>
        </w:rPr>
        <w:t>、返乡回流人员再就业帮扶、禁养</w:t>
      </w:r>
      <w:proofErr w:type="gramStart"/>
      <w:r w:rsidRPr="00CD1198">
        <w:rPr>
          <w:rFonts w:ascii="仿宋_GB2312" w:eastAsia="仿宋_GB2312" w:hAnsi="宋体" w:cs="宋体" w:hint="eastAsia"/>
          <w:spacing w:val="8"/>
          <w:kern w:val="0"/>
          <w:sz w:val="32"/>
          <w:szCs w:val="32"/>
        </w:rPr>
        <w:t>退捕涉贫人口</w:t>
      </w:r>
      <w:proofErr w:type="gramEnd"/>
      <w:r w:rsidRPr="00CD1198">
        <w:rPr>
          <w:rFonts w:ascii="仿宋_GB2312" w:eastAsia="仿宋_GB2312" w:hAnsi="宋体" w:cs="宋体" w:hint="eastAsia"/>
          <w:spacing w:val="8"/>
          <w:kern w:val="0"/>
          <w:sz w:val="32"/>
          <w:szCs w:val="32"/>
        </w:rPr>
        <w:t>后续帮扶等工作。大力推进消费扶贫。健全防止返贫致贫监测帮扶机制。持续发展扶贫产业，加强易地扶贫搬迁后续帮扶，巩固拓展脱贫攻坚成果。</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15.积极探索切合实际的乡村振兴路子。全面落实“产业兴旺、生态宜居、乡风文明、治理有效、生活富裕”总要求，统筹推进乡村振兴战略实施。在乡村振兴框架下建立健全农村低收入人口和欠发达地区帮扶机制。夯实农村水电路气通讯物流等基础设施，逐步实现城乡基本公共服务均等化。科学规划乡村建设，</w:t>
      </w:r>
      <w:proofErr w:type="gramStart"/>
      <w:r w:rsidRPr="00CD1198">
        <w:rPr>
          <w:rFonts w:ascii="仿宋_GB2312" w:eastAsia="仿宋_GB2312" w:hAnsi="宋体" w:cs="宋体" w:hint="eastAsia"/>
          <w:spacing w:val="8"/>
          <w:kern w:val="0"/>
          <w:sz w:val="32"/>
          <w:szCs w:val="32"/>
        </w:rPr>
        <w:t>突出湖</w:t>
      </w:r>
      <w:proofErr w:type="gramEnd"/>
      <w:r w:rsidRPr="00CD1198">
        <w:rPr>
          <w:rFonts w:ascii="仿宋_GB2312" w:eastAsia="仿宋_GB2312" w:hAnsi="宋体" w:cs="宋体" w:hint="eastAsia"/>
          <w:spacing w:val="8"/>
          <w:kern w:val="0"/>
          <w:sz w:val="32"/>
          <w:szCs w:val="32"/>
        </w:rPr>
        <w:t>湘特色、地域特点和传统保护，推进美丽乡村建设</w:t>
      </w:r>
      <w:proofErr w:type="gramStart"/>
      <w:r w:rsidRPr="00CD1198">
        <w:rPr>
          <w:rFonts w:ascii="仿宋_GB2312" w:eastAsia="仿宋_GB2312" w:hAnsi="宋体" w:cs="宋体" w:hint="eastAsia"/>
          <w:spacing w:val="8"/>
          <w:kern w:val="0"/>
          <w:sz w:val="32"/>
          <w:szCs w:val="32"/>
        </w:rPr>
        <w:t>扩面提</w:t>
      </w:r>
      <w:proofErr w:type="gramEnd"/>
      <w:r w:rsidRPr="00CD1198">
        <w:rPr>
          <w:rFonts w:ascii="仿宋_GB2312" w:eastAsia="仿宋_GB2312" w:hAnsi="宋体" w:cs="宋体" w:hint="eastAsia"/>
          <w:spacing w:val="8"/>
          <w:kern w:val="0"/>
          <w:sz w:val="32"/>
          <w:szCs w:val="32"/>
        </w:rPr>
        <w:t>质。加强科学普及，着力培养和留住一批有现代素质的农民。持续推进文明村镇创建活动。完善乡村振兴实绩考核制度。</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黑体" w:cs="宋体"/>
          <w:kern w:val="0"/>
          <w:sz w:val="32"/>
          <w:szCs w:val="32"/>
        </w:rPr>
      </w:pPr>
      <w:r w:rsidRPr="00CD1198">
        <w:rPr>
          <w:rFonts w:ascii="仿宋_GB2312" w:eastAsia="仿宋_GB2312" w:hAnsi="黑体" w:cs="宋体" w:hint="eastAsia"/>
          <w:bCs/>
          <w:spacing w:val="8"/>
          <w:kern w:val="0"/>
          <w:sz w:val="32"/>
          <w:szCs w:val="32"/>
        </w:rPr>
        <w:t>四、加强生态文明建设，担当长江经济带“共抓大保护、不搞大开发”重大责任</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16.统筹推进长江岸线</w:t>
      </w:r>
      <w:proofErr w:type="gramStart"/>
      <w:r w:rsidRPr="00CD1198">
        <w:rPr>
          <w:rFonts w:ascii="仿宋_GB2312" w:eastAsia="仿宋_GB2312" w:hAnsi="宋体" w:cs="宋体" w:hint="eastAsia"/>
          <w:spacing w:val="8"/>
          <w:kern w:val="0"/>
          <w:sz w:val="32"/>
          <w:szCs w:val="32"/>
        </w:rPr>
        <w:t>治污治岸治渔</w:t>
      </w:r>
      <w:proofErr w:type="gramEnd"/>
      <w:r w:rsidRPr="00CD1198">
        <w:rPr>
          <w:rFonts w:ascii="仿宋_GB2312" w:eastAsia="仿宋_GB2312" w:hAnsi="宋体" w:cs="宋体" w:hint="eastAsia"/>
          <w:spacing w:val="8"/>
          <w:kern w:val="0"/>
          <w:sz w:val="32"/>
          <w:szCs w:val="32"/>
        </w:rPr>
        <w:t>。</w:t>
      </w:r>
      <w:proofErr w:type="gramStart"/>
      <w:r w:rsidRPr="00CD1198">
        <w:rPr>
          <w:rFonts w:ascii="仿宋_GB2312" w:eastAsia="仿宋_GB2312" w:hAnsi="宋体" w:cs="宋体" w:hint="eastAsia"/>
          <w:spacing w:val="8"/>
          <w:kern w:val="0"/>
          <w:sz w:val="32"/>
          <w:szCs w:val="32"/>
        </w:rPr>
        <w:t>持续抓好</w:t>
      </w:r>
      <w:proofErr w:type="gramEnd"/>
      <w:r w:rsidRPr="00CD1198">
        <w:rPr>
          <w:rFonts w:ascii="仿宋_GB2312" w:eastAsia="仿宋_GB2312" w:hAnsi="宋体" w:cs="宋体" w:hint="eastAsia"/>
          <w:spacing w:val="8"/>
          <w:kern w:val="0"/>
          <w:sz w:val="32"/>
          <w:szCs w:val="32"/>
        </w:rPr>
        <w:t>长江经济带生态环境突出问题整改，完善并严格执行长江经济带负面清单制度，推进长江干支流沿线非法码头、排</w:t>
      </w:r>
      <w:r w:rsidRPr="00CD1198">
        <w:rPr>
          <w:rFonts w:ascii="仿宋_GB2312" w:eastAsia="仿宋_GB2312" w:hAnsi="宋体" w:cs="宋体" w:hint="eastAsia"/>
          <w:spacing w:val="8"/>
          <w:kern w:val="0"/>
          <w:sz w:val="32"/>
          <w:szCs w:val="32"/>
        </w:rPr>
        <w:lastRenderedPageBreak/>
        <w:t>污口排查整治，加强沿江化工产业污染防治。加快重点区域矿山生态恢复工程，接续实施长江岸线绿化工程。坚持精准</w:t>
      </w:r>
      <w:proofErr w:type="gramStart"/>
      <w:r w:rsidRPr="00CD1198">
        <w:rPr>
          <w:rFonts w:ascii="仿宋_GB2312" w:eastAsia="仿宋_GB2312" w:hAnsi="宋体" w:cs="宋体" w:hint="eastAsia"/>
          <w:spacing w:val="8"/>
          <w:kern w:val="0"/>
          <w:sz w:val="32"/>
          <w:szCs w:val="32"/>
        </w:rPr>
        <w:t>识渔扶渔</w:t>
      </w:r>
      <w:proofErr w:type="gramEnd"/>
      <w:r w:rsidRPr="00CD1198">
        <w:rPr>
          <w:rFonts w:ascii="仿宋_GB2312" w:eastAsia="仿宋_GB2312" w:hAnsi="宋体" w:cs="宋体" w:hint="eastAsia"/>
          <w:spacing w:val="8"/>
          <w:kern w:val="0"/>
          <w:sz w:val="32"/>
          <w:szCs w:val="32"/>
        </w:rPr>
        <w:t>禁渔，</w:t>
      </w:r>
      <w:proofErr w:type="gramStart"/>
      <w:r w:rsidRPr="00CD1198">
        <w:rPr>
          <w:rFonts w:ascii="仿宋_GB2312" w:eastAsia="仿宋_GB2312" w:hAnsi="宋体" w:cs="宋体" w:hint="eastAsia"/>
          <w:spacing w:val="8"/>
          <w:kern w:val="0"/>
          <w:sz w:val="32"/>
          <w:szCs w:val="32"/>
        </w:rPr>
        <w:t>统筹抓好</w:t>
      </w:r>
      <w:proofErr w:type="gramEnd"/>
      <w:r w:rsidRPr="00CD1198">
        <w:rPr>
          <w:rFonts w:ascii="仿宋_GB2312" w:eastAsia="仿宋_GB2312" w:hAnsi="宋体" w:cs="宋体" w:hint="eastAsia"/>
          <w:spacing w:val="8"/>
          <w:kern w:val="0"/>
          <w:sz w:val="32"/>
          <w:szCs w:val="32"/>
        </w:rPr>
        <w:t>退</w:t>
      </w:r>
      <w:proofErr w:type="gramStart"/>
      <w:r w:rsidRPr="00CD1198">
        <w:rPr>
          <w:rFonts w:ascii="仿宋_GB2312" w:eastAsia="仿宋_GB2312" w:hAnsi="宋体" w:cs="宋体" w:hint="eastAsia"/>
          <w:spacing w:val="8"/>
          <w:kern w:val="0"/>
          <w:sz w:val="32"/>
          <w:szCs w:val="32"/>
        </w:rPr>
        <w:t>捕渔</w:t>
      </w:r>
      <w:proofErr w:type="gramEnd"/>
      <w:r w:rsidRPr="00CD1198">
        <w:rPr>
          <w:rFonts w:ascii="仿宋_GB2312" w:eastAsia="仿宋_GB2312" w:hAnsi="宋体" w:cs="宋体" w:hint="eastAsia"/>
          <w:spacing w:val="8"/>
          <w:kern w:val="0"/>
          <w:sz w:val="32"/>
          <w:szCs w:val="32"/>
        </w:rPr>
        <w:t>民社保及转产安置、非法捕捞打击整治等工作。</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17.持续推进湘江保护和治理。深入实施湘江保护和治理第三个“三年行动计划”，协同推进流域水安全保障、水资源保护、水生态修复和水污染治理，推进重点区域污染集中整治。有序推进小水电整治。巩固拓展流域退耕还林还</w:t>
      </w:r>
      <w:proofErr w:type="gramStart"/>
      <w:r w:rsidRPr="00CD1198">
        <w:rPr>
          <w:rFonts w:ascii="仿宋_GB2312" w:eastAsia="仿宋_GB2312" w:hAnsi="宋体" w:cs="宋体" w:hint="eastAsia"/>
          <w:spacing w:val="8"/>
          <w:kern w:val="0"/>
          <w:sz w:val="32"/>
          <w:szCs w:val="32"/>
        </w:rPr>
        <w:t>湿试点</w:t>
      </w:r>
      <w:proofErr w:type="gramEnd"/>
      <w:r w:rsidRPr="00CD1198">
        <w:rPr>
          <w:rFonts w:ascii="仿宋_GB2312" w:eastAsia="仿宋_GB2312" w:hAnsi="宋体" w:cs="宋体" w:hint="eastAsia"/>
          <w:spacing w:val="8"/>
          <w:kern w:val="0"/>
          <w:sz w:val="32"/>
          <w:szCs w:val="32"/>
        </w:rPr>
        <w:t>成果，推进湿地保护和修复工作，着力建设全流域生态涵养带。统筹加强“四水”治理。</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18.持续推动洞庭湖生态环境治理。出台洞庭湖保护条例。加强工业、农业、生活污染治理，优化化工产业布局，强化船舶污染防治及风险管控，加强河湖水系生态连通和沟渠塘坝清淤疏浚。加强湿地保护修复，强化</w:t>
      </w:r>
      <w:proofErr w:type="gramStart"/>
      <w:r w:rsidRPr="00CD1198">
        <w:rPr>
          <w:rFonts w:ascii="仿宋_GB2312" w:eastAsia="仿宋_GB2312" w:hAnsi="宋体" w:cs="宋体" w:hint="eastAsia"/>
          <w:spacing w:val="8"/>
          <w:kern w:val="0"/>
          <w:sz w:val="32"/>
          <w:szCs w:val="32"/>
        </w:rPr>
        <w:t>生态矮围巡护</w:t>
      </w:r>
      <w:proofErr w:type="gramEnd"/>
      <w:r w:rsidRPr="00CD1198">
        <w:rPr>
          <w:rFonts w:ascii="仿宋_GB2312" w:eastAsia="仿宋_GB2312" w:hAnsi="宋体" w:cs="宋体" w:hint="eastAsia"/>
          <w:spacing w:val="8"/>
          <w:kern w:val="0"/>
          <w:sz w:val="32"/>
          <w:szCs w:val="32"/>
        </w:rPr>
        <w:t>监管，加强水生生物完整性恢复和珍稀濒危野生动物及栖息地保护，逐步提升洞庭湖湿地生态服务功能。积极推进四口水系综合整治和洞庭湖北部地区分片补水工程。</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19.统筹打好蓝天碧水净土保卫战。坚决抓好中央生态环保督察及“回头看”反馈意见整改，持续改善生态环境质量。突出</w:t>
      </w:r>
      <w:proofErr w:type="gramStart"/>
      <w:r w:rsidRPr="00CD1198">
        <w:rPr>
          <w:rFonts w:ascii="仿宋_GB2312" w:eastAsia="仿宋_GB2312" w:hAnsi="宋体" w:cs="宋体" w:hint="eastAsia"/>
          <w:spacing w:val="8"/>
          <w:kern w:val="0"/>
          <w:sz w:val="32"/>
          <w:szCs w:val="32"/>
        </w:rPr>
        <w:t>抓好长株潭</w:t>
      </w:r>
      <w:proofErr w:type="gramEnd"/>
      <w:r w:rsidRPr="00CD1198">
        <w:rPr>
          <w:rFonts w:ascii="仿宋_GB2312" w:eastAsia="仿宋_GB2312" w:hAnsi="宋体" w:cs="宋体" w:hint="eastAsia"/>
          <w:spacing w:val="8"/>
          <w:kern w:val="0"/>
          <w:sz w:val="32"/>
          <w:szCs w:val="32"/>
        </w:rPr>
        <w:t>及传输通道城市大气污染防治，打好柴油货车污染防治攻坚战，基本消除重污染天数。</w:t>
      </w:r>
      <w:proofErr w:type="gramStart"/>
      <w:r w:rsidRPr="00CD1198">
        <w:rPr>
          <w:rFonts w:ascii="仿宋_GB2312" w:eastAsia="仿宋_GB2312" w:hAnsi="宋体" w:cs="宋体" w:hint="eastAsia"/>
          <w:spacing w:val="8"/>
          <w:kern w:val="0"/>
          <w:sz w:val="32"/>
          <w:szCs w:val="32"/>
        </w:rPr>
        <w:t>抓好长株潭</w:t>
      </w:r>
      <w:proofErr w:type="gramEnd"/>
      <w:r w:rsidRPr="00CD1198">
        <w:rPr>
          <w:rFonts w:ascii="仿宋_GB2312" w:eastAsia="仿宋_GB2312" w:hAnsi="宋体" w:cs="宋体" w:hint="eastAsia"/>
          <w:spacing w:val="8"/>
          <w:kern w:val="0"/>
          <w:sz w:val="32"/>
          <w:szCs w:val="32"/>
        </w:rPr>
        <w:t>城市群生态绿心地区生态修复。完善湿地保护、水污染防治等地方立法，严格落实河湖长制，</w:t>
      </w:r>
      <w:r w:rsidRPr="00CD1198">
        <w:rPr>
          <w:rFonts w:ascii="仿宋_GB2312" w:eastAsia="仿宋_GB2312" w:hAnsi="宋体" w:cs="宋体" w:hint="eastAsia"/>
          <w:spacing w:val="8"/>
          <w:kern w:val="0"/>
          <w:sz w:val="32"/>
          <w:szCs w:val="32"/>
        </w:rPr>
        <w:lastRenderedPageBreak/>
        <w:t>狠抓饮用水水源保护、城乡污水处理设施建设和黑臭水体治理。深化重金属污染耕地治理，加强涉重金属重点行业企业排查整治，提升固体废物专业化处置能力。</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20.加快形成绿色生产方式和生活方式。全面推行工业企业清洁生产和超低排放改造，全面推动矿业转型绿色发展。加强农业面源污染综合治理，实施化肥农药零增长行动，加强畜禽养殖污染物和农业废弃物资源化利用。全面推进农村人居环境整治，扎实开展农村“厕所革命”、生活垃圾和污水治理。倡导简约适度、绿色低碳的生活方式。</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黑体" w:cs="宋体"/>
          <w:kern w:val="0"/>
          <w:sz w:val="32"/>
          <w:szCs w:val="32"/>
        </w:rPr>
      </w:pPr>
      <w:r w:rsidRPr="00CD1198">
        <w:rPr>
          <w:rFonts w:ascii="仿宋_GB2312" w:eastAsia="仿宋_GB2312" w:hAnsi="黑体" w:cs="宋体" w:hint="eastAsia"/>
          <w:bCs/>
          <w:spacing w:val="8"/>
          <w:kern w:val="0"/>
          <w:sz w:val="32"/>
          <w:szCs w:val="32"/>
        </w:rPr>
        <w:t>五、切实保障改善民生和维护社会稳定，不断增强人民群众获得感幸福感安全感</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21.落实就业优先政策。实施更加积极的就业政策，多渠道开发就业岗位，全力促进高校毕业生、农民工、退役军人、残疾人等重点群体就业，对就业困难人员实行公益岗位兜底帮扶。健全就业公共服务体系，加强职业技能培训和就业服务指导，扶持更多有创业意愿和创业能力的人自主创业。切实保障农民工合法权益，根治拖欠农民工工资问题。</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22.办好人民满意教育。着眼培养担当民族复兴大任的时代新人、培养德智体美劳全面发展的社会主义建设者和接班人，落实立德树人根本任务，创新改进大中小学思想政治工作，教育引导广大青少年扣好人生第一粒扣子。推动城乡义务教育优质均衡发展，义务教育阶段</w:t>
      </w:r>
      <w:r w:rsidRPr="00CD1198">
        <w:rPr>
          <w:rFonts w:ascii="仿宋_GB2312" w:eastAsia="仿宋_GB2312" w:hAnsi="宋体" w:cs="宋体" w:hint="eastAsia"/>
          <w:spacing w:val="8"/>
          <w:kern w:val="0"/>
          <w:sz w:val="32"/>
          <w:szCs w:val="32"/>
        </w:rPr>
        <w:lastRenderedPageBreak/>
        <w:t>首先把公办学校办好，全面提高基础教育质量，切实抓好贫困地区、少数民族地区教育。加快芙蓉学校建设，办好村小及农村教学点。推动普通高中和职业教育协调发展，深化职业教育改革，促进产教融合。大力支持高校“双一流”建设，推进高等教育内涵式发展。加强教师队伍建设，营造尊师重教浓厚氛围。健全学生营养餐等制度，重视学生防近视问题，强化心理健康教育、防溺水、校车安全等学生安全管理。</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23.健全多层次社会保障体系。完善基本养老保险制度，推动城乡居民养老保险法定人群全覆盖，稳步推进工伤保险、失业保险等省级统筹。完善统一的城乡居民基本医疗保险制度和大病保险制度。发展社会救助、社会福利和慈善事业，完善最低生活保障制度，实施困难群众价格临时补贴联动机制。坚持“房住不炒”，落实差异化调控措施，建立多主体供给、多渠道保障、租购并举的住房制度，推进老旧小区和棚户区改造。</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24.增进人民健康福祉。坚持外防输入、内防反弹，抓紧抓实抓细常态化疫情防控。深化公立医院、“三医联动”等改革，加强县级医院综合能力建设，加强标准化村卫生室和城市社区卫生机构建设，健全公共卫生和疾病预防控制体系。促进中医药传承创新发展。制定实施无障碍环境建设行动计划，进一步完善残疾人服务保障政策体系。深入开展爱国卫生运动、全民健身运动，</w:t>
      </w:r>
      <w:r w:rsidRPr="00CD1198">
        <w:rPr>
          <w:rFonts w:ascii="仿宋_GB2312" w:eastAsia="仿宋_GB2312" w:hAnsi="宋体" w:cs="宋体" w:hint="eastAsia"/>
          <w:spacing w:val="8"/>
          <w:kern w:val="0"/>
          <w:sz w:val="32"/>
          <w:szCs w:val="32"/>
        </w:rPr>
        <w:lastRenderedPageBreak/>
        <w:t>健全健康教育制度。支持社会办医，发展健康产业，促进“互联网+医疗健康”发展。</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25.提高防灾减灾能力。强化风险意识和底线思维，牢固树立总体国家安全观，切实防范化解各领域风险。加快推进重大水利工程、堤防和</w:t>
      </w:r>
      <w:proofErr w:type="gramStart"/>
      <w:r w:rsidRPr="00CD1198">
        <w:rPr>
          <w:rFonts w:ascii="仿宋_GB2312" w:eastAsia="仿宋_GB2312" w:hAnsi="宋体" w:cs="宋体" w:hint="eastAsia"/>
          <w:spacing w:val="8"/>
          <w:kern w:val="0"/>
          <w:sz w:val="32"/>
          <w:szCs w:val="32"/>
        </w:rPr>
        <w:t>蓄滞洪区</w:t>
      </w:r>
      <w:proofErr w:type="gramEnd"/>
      <w:r w:rsidRPr="00CD1198">
        <w:rPr>
          <w:rFonts w:ascii="仿宋_GB2312" w:eastAsia="仿宋_GB2312" w:hAnsi="宋体" w:cs="宋体" w:hint="eastAsia"/>
          <w:spacing w:val="8"/>
          <w:kern w:val="0"/>
          <w:sz w:val="32"/>
          <w:szCs w:val="32"/>
        </w:rPr>
        <w:t>、病险水库除险加固和城市地下综合管廊等防灾减灾工程建设，加强地质灾害综合治理。加强灾害监测预警和风险评估管理，提升救灾物资和装备统筹保障能力，健全灾后恢复重建机制。将防灾减灾纳入国民教育计划，提高全民安全意识。加强救援队伍力量和基层应急能力建设，构建统一指挥、</w:t>
      </w:r>
      <w:proofErr w:type="gramStart"/>
      <w:r w:rsidRPr="00CD1198">
        <w:rPr>
          <w:rFonts w:ascii="仿宋_GB2312" w:eastAsia="仿宋_GB2312" w:hAnsi="宋体" w:cs="宋体" w:hint="eastAsia"/>
          <w:spacing w:val="8"/>
          <w:kern w:val="0"/>
          <w:sz w:val="32"/>
          <w:szCs w:val="32"/>
        </w:rPr>
        <w:t>专常兼备</w:t>
      </w:r>
      <w:proofErr w:type="gramEnd"/>
      <w:r w:rsidRPr="00CD1198">
        <w:rPr>
          <w:rFonts w:ascii="仿宋_GB2312" w:eastAsia="仿宋_GB2312" w:hAnsi="宋体" w:cs="宋体" w:hint="eastAsia"/>
          <w:spacing w:val="8"/>
          <w:kern w:val="0"/>
          <w:sz w:val="32"/>
          <w:szCs w:val="32"/>
        </w:rPr>
        <w:t>、反应灵敏、军地合力、上下联动的应急管理体制。</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26.发扬民族团结优良传统。以铸牢中华民族共同体意识为主线，加强和改进新时代民族工作。加强民族团结进步教育，引导各族群众树立正确的祖国观、民族观、文化观、历史观。深入开展民族团结进步创建活动，加强少数民族流动人口服务管理，普及推广国家通用语言文字，优化相互嵌入式的社会结构和社区环境，促进各民族交往交流交融，巩固和发展平等团结互助和谐的社会主义民族关系。坚持我国宗教中国化方向，依法管理宗教事务，坚决制止非法宗教活动，坚决防范和抵御境外利用宗教进行渗透。</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27.建设更高水平的平安湖南法治湖南。打好扫黑除恶专项斗争决胜战，形成预防、发现、查处、追责相互</w:t>
      </w:r>
      <w:r w:rsidRPr="00CD1198">
        <w:rPr>
          <w:rFonts w:ascii="仿宋_GB2312" w:eastAsia="仿宋_GB2312" w:hAnsi="宋体" w:cs="宋体" w:hint="eastAsia"/>
          <w:spacing w:val="8"/>
          <w:kern w:val="0"/>
          <w:sz w:val="32"/>
          <w:szCs w:val="32"/>
        </w:rPr>
        <w:lastRenderedPageBreak/>
        <w:t>衔接的常态长效机制。构建立体化、信息化、精准化社会治安防控体系，依法打击黄赌毒、网络诈骗、涉</w:t>
      </w:r>
      <w:proofErr w:type="gramStart"/>
      <w:r w:rsidRPr="00CD1198">
        <w:rPr>
          <w:rFonts w:ascii="仿宋_GB2312" w:eastAsia="仿宋_GB2312" w:hAnsi="宋体" w:cs="宋体" w:hint="eastAsia"/>
          <w:spacing w:val="8"/>
          <w:kern w:val="0"/>
          <w:sz w:val="32"/>
          <w:szCs w:val="32"/>
        </w:rPr>
        <w:t>众型非法</w:t>
      </w:r>
      <w:proofErr w:type="gramEnd"/>
      <w:r w:rsidRPr="00CD1198">
        <w:rPr>
          <w:rFonts w:ascii="仿宋_GB2312" w:eastAsia="仿宋_GB2312" w:hAnsi="宋体" w:cs="宋体" w:hint="eastAsia"/>
          <w:spacing w:val="8"/>
          <w:kern w:val="0"/>
          <w:sz w:val="32"/>
          <w:szCs w:val="32"/>
        </w:rPr>
        <w:t>经营等突出违法犯罪。扎实推进安全生产专项整治三年行动，坚决整治矿山、道路交通、危爆物品、建筑施工、消防等领域顽</w:t>
      </w:r>
      <w:proofErr w:type="gramStart"/>
      <w:r w:rsidRPr="00CD1198">
        <w:rPr>
          <w:rFonts w:ascii="仿宋_GB2312" w:eastAsia="仿宋_GB2312" w:hAnsi="宋体" w:cs="宋体" w:hint="eastAsia"/>
          <w:spacing w:val="8"/>
          <w:kern w:val="0"/>
          <w:sz w:val="32"/>
          <w:szCs w:val="32"/>
        </w:rPr>
        <w:t>瘴</w:t>
      </w:r>
      <w:proofErr w:type="gramEnd"/>
      <w:r w:rsidRPr="00CD1198">
        <w:rPr>
          <w:rFonts w:ascii="仿宋_GB2312" w:eastAsia="仿宋_GB2312" w:hAnsi="宋体" w:cs="宋体" w:hint="eastAsia"/>
          <w:spacing w:val="8"/>
          <w:kern w:val="0"/>
          <w:sz w:val="32"/>
          <w:szCs w:val="32"/>
        </w:rPr>
        <w:t>痼疾。加强特殊人群服务管理，健全社会心理服务和疏导机制。全面推进依法治省，推进重点领域立法，加快建设法治政府，加强公共法律服务体系和律师队伍建设，营造尊法、学法、守法、用法浓厚氛围。深化司法体制综合配套改革和政法领域各项改革，推动严格规范公正文明执法，让人民群众在每一起案事件中都感受到公平正义。</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黑体" w:cs="宋体"/>
          <w:kern w:val="0"/>
          <w:sz w:val="32"/>
          <w:szCs w:val="32"/>
        </w:rPr>
      </w:pPr>
      <w:r w:rsidRPr="00CD1198">
        <w:rPr>
          <w:rFonts w:ascii="仿宋_GB2312" w:eastAsia="仿宋_GB2312" w:hAnsi="黑体" w:cs="宋体" w:hint="eastAsia"/>
          <w:bCs/>
          <w:spacing w:val="8"/>
          <w:kern w:val="0"/>
          <w:sz w:val="32"/>
          <w:szCs w:val="32"/>
        </w:rPr>
        <w:t>六、立足湖湘文化底蕴和优势，加快建设文化强省</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28.大力弘扬社会主义核心价值观。落实意识形态工作责任制，巩固马克思主义在意识形态领域的指导地位，牢牢掌握意识形态工作主动权。深化群众性精神文明创建活动，广泛开展时代楷模、道德模范、劳动模范、</w:t>
      </w:r>
      <w:proofErr w:type="gramStart"/>
      <w:r w:rsidRPr="00CD1198">
        <w:rPr>
          <w:rFonts w:ascii="仿宋_GB2312" w:eastAsia="仿宋_GB2312" w:hAnsi="宋体" w:cs="宋体" w:hint="eastAsia"/>
          <w:spacing w:val="8"/>
          <w:kern w:val="0"/>
          <w:sz w:val="32"/>
          <w:szCs w:val="32"/>
        </w:rPr>
        <w:t>最</w:t>
      </w:r>
      <w:proofErr w:type="gramEnd"/>
      <w:r w:rsidRPr="00CD1198">
        <w:rPr>
          <w:rFonts w:ascii="仿宋_GB2312" w:eastAsia="仿宋_GB2312" w:hAnsi="宋体" w:cs="宋体" w:hint="eastAsia"/>
          <w:spacing w:val="8"/>
          <w:kern w:val="0"/>
          <w:sz w:val="32"/>
          <w:szCs w:val="32"/>
        </w:rPr>
        <w:t>美人物、身边好人等先进典型选树和学习宣传，加强新时代文明实践中心试点建设，打造“雷锋家乡学雷锋”志愿服务活动品牌，推动学雷锋活动相关立法，不断提高全省人民道德水准和文明素养。</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29.推动优秀湖湘文化创造性转化创新性发展。深入发掘经世致用、传道济民、实事求是等湖湘文化精神特质和思想内涵，做好古籍整理、戏曲振兴、</w:t>
      </w:r>
      <w:proofErr w:type="gramStart"/>
      <w:r w:rsidRPr="00CD1198">
        <w:rPr>
          <w:rFonts w:ascii="仿宋_GB2312" w:eastAsia="仿宋_GB2312" w:hAnsi="宋体" w:cs="宋体" w:hint="eastAsia"/>
          <w:spacing w:val="8"/>
          <w:kern w:val="0"/>
          <w:sz w:val="32"/>
          <w:szCs w:val="32"/>
        </w:rPr>
        <w:t>非遗和书院</w:t>
      </w:r>
      <w:proofErr w:type="gramEnd"/>
      <w:r w:rsidRPr="00CD1198">
        <w:rPr>
          <w:rFonts w:ascii="仿宋_GB2312" w:eastAsia="仿宋_GB2312" w:hAnsi="宋体" w:cs="宋体" w:hint="eastAsia"/>
          <w:spacing w:val="8"/>
          <w:kern w:val="0"/>
          <w:sz w:val="32"/>
          <w:szCs w:val="32"/>
        </w:rPr>
        <w:t>保护传承、考古研究等工作，弘扬湖湘文化的新时代价</w:t>
      </w:r>
      <w:r w:rsidRPr="00CD1198">
        <w:rPr>
          <w:rFonts w:ascii="仿宋_GB2312" w:eastAsia="仿宋_GB2312" w:hAnsi="宋体" w:cs="宋体" w:hint="eastAsia"/>
          <w:spacing w:val="8"/>
          <w:kern w:val="0"/>
          <w:sz w:val="32"/>
          <w:szCs w:val="32"/>
        </w:rPr>
        <w:lastRenderedPageBreak/>
        <w:t>值，发挥优秀历史文化以古鉴今、资政育人的作用。聚焦决胜全面小康、决战脱贫攻坚、建党100周年等重要时间节点，以“五个</w:t>
      </w:r>
      <w:proofErr w:type="gramStart"/>
      <w:r w:rsidRPr="00CD1198">
        <w:rPr>
          <w:rFonts w:ascii="仿宋_GB2312" w:eastAsia="仿宋_GB2312" w:hAnsi="宋体" w:cs="宋体" w:hint="eastAsia"/>
          <w:spacing w:val="8"/>
          <w:kern w:val="0"/>
          <w:sz w:val="32"/>
          <w:szCs w:val="32"/>
        </w:rPr>
        <w:t>一</w:t>
      </w:r>
      <w:proofErr w:type="gramEnd"/>
      <w:r w:rsidRPr="00CD1198">
        <w:rPr>
          <w:rFonts w:ascii="仿宋_GB2312" w:eastAsia="仿宋_GB2312" w:hAnsi="宋体" w:cs="宋体" w:hint="eastAsia"/>
          <w:spacing w:val="8"/>
          <w:kern w:val="0"/>
          <w:sz w:val="32"/>
          <w:szCs w:val="32"/>
        </w:rPr>
        <w:t>工程”为龙头，推出一批有浓郁“湘味”、在全国叫得响的优秀作品。加强公共文化服务体系建设，深化拓展“欢乐潇湘”“书香湖南”等群众文化活动，大力实施文化惠民工程，提高人民群众文化获得感。</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30.促进文化产业持续健康发展。坚持把社会效益放在首位、社会效益和经济效益相统一，建立完善省管国有文化企业社会效益量化考评办法，推动文化企业牢牢把握正确导向。推进媒体融合发展。加</w:t>
      </w:r>
      <w:proofErr w:type="gramStart"/>
      <w:r w:rsidRPr="00CD1198">
        <w:rPr>
          <w:rFonts w:ascii="仿宋_GB2312" w:eastAsia="仿宋_GB2312" w:hAnsi="宋体" w:cs="宋体" w:hint="eastAsia"/>
          <w:spacing w:val="8"/>
          <w:kern w:val="0"/>
          <w:sz w:val="32"/>
          <w:szCs w:val="32"/>
        </w:rPr>
        <w:t>快马栏山视频</w:t>
      </w:r>
      <w:proofErr w:type="gramEnd"/>
      <w:r w:rsidRPr="00CD1198">
        <w:rPr>
          <w:rFonts w:ascii="仿宋_GB2312" w:eastAsia="仿宋_GB2312" w:hAnsi="宋体" w:cs="宋体" w:hint="eastAsia"/>
          <w:spacing w:val="8"/>
          <w:kern w:val="0"/>
          <w:sz w:val="32"/>
          <w:szCs w:val="32"/>
        </w:rPr>
        <w:t>文</w:t>
      </w:r>
      <w:proofErr w:type="gramStart"/>
      <w:r w:rsidRPr="00CD1198">
        <w:rPr>
          <w:rFonts w:ascii="仿宋_GB2312" w:eastAsia="仿宋_GB2312" w:hAnsi="宋体" w:cs="宋体" w:hint="eastAsia"/>
          <w:spacing w:val="8"/>
          <w:kern w:val="0"/>
          <w:sz w:val="32"/>
          <w:szCs w:val="32"/>
        </w:rPr>
        <w:t>创产业</w:t>
      </w:r>
      <w:proofErr w:type="gramEnd"/>
      <w:r w:rsidRPr="00CD1198">
        <w:rPr>
          <w:rFonts w:ascii="仿宋_GB2312" w:eastAsia="仿宋_GB2312" w:hAnsi="宋体" w:cs="宋体" w:hint="eastAsia"/>
          <w:spacing w:val="8"/>
          <w:kern w:val="0"/>
          <w:sz w:val="32"/>
          <w:szCs w:val="32"/>
        </w:rPr>
        <w:t>园建设，推进文化和科技融合发展、高新视频与先进制造业垂直应用。扩大优质文化产品供给，推动文化走出去，进一步擦亮“广电湘军”“出版湘军”品牌。</w:t>
      </w:r>
      <w:proofErr w:type="gramStart"/>
      <w:r w:rsidRPr="00CD1198">
        <w:rPr>
          <w:rFonts w:ascii="仿宋_GB2312" w:eastAsia="仿宋_GB2312" w:hAnsi="宋体" w:cs="宋体" w:hint="eastAsia"/>
          <w:spacing w:val="8"/>
          <w:kern w:val="0"/>
          <w:sz w:val="32"/>
          <w:szCs w:val="32"/>
        </w:rPr>
        <w:t>推动文旅融合</w:t>
      </w:r>
      <w:proofErr w:type="gramEnd"/>
      <w:r w:rsidRPr="00CD1198">
        <w:rPr>
          <w:rFonts w:ascii="仿宋_GB2312" w:eastAsia="仿宋_GB2312" w:hAnsi="宋体" w:cs="宋体" w:hint="eastAsia"/>
          <w:spacing w:val="8"/>
          <w:kern w:val="0"/>
          <w:sz w:val="32"/>
          <w:szCs w:val="32"/>
        </w:rPr>
        <w:t>，发挥红色、绿色、古色资源优势，加快全域旅游基地建设，打造</w:t>
      </w:r>
      <w:proofErr w:type="gramStart"/>
      <w:r w:rsidRPr="00CD1198">
        <w:rPr>
          <w:rFonts w:ascii="仿宋_GB2312" w:eastAsia="仿宋_GB2312" w:hAnsi="宋体" w:cs="宋体" w:hint="eastAsia"/>
          <w:spacing w:val="8"/>
          <w:kern w:val="0"/>
          <w:sz w:val="32"/>
          <w:szCs w:val="32"/>
        </w:rPr>
        <w:t>“锦绣潇湘”文旅品牌</w:t>
      </w:r>
      <w:proofErr w:type="gramEnd"/>
      <w:r w:rsidRPr="00CD1198">
        <w:rPr>
          <w:rFonts w:ascii="仿宋_GB2312" w:eastAsia="仿宋_GB2312" w:hAnsi="宋体" w:cs="宋体" w:hint="eastAsia"/>
          <w:spacing w:val="8"/>
          <w:kern w:val="0"/>
          <w:sz w:val="32"/>
          <w:szCs w:val="32"/>
        </w:rPr>
        <w:t>。</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黑体" w:cs="宋体"/>
          <w:kern w:val="0"/>
          <w:sz w:val="32"/>
          <w:szCs w:val="32"/>
        </w:rPr>
      </w:pPr>
      <w:r w:rsidRPr="00CD1198">
        <w:rPr>
          <w:rFonts w:ascii="仿宋_GB2312" w:eastAsia="仿宋_GB2312" w:hAnsi="黑体" w:cs="宋体" w:hint="eastAsia"/>
          <w:bCs/>
          <w:spacing w:val="8"/>
          <w:kern w:val="0"/>
          <w:sz w:val="32"/>
          <w:szCs w:val="32"/>
        </w:rPr>
        <w:t>七、加强基层基础工作，提高基层治理能力</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31.加强基层组织建设。以提升政治素质和战斗力为重点，着力加强党的组织体系建设。强化乡镇政府服务功能，提升服务能力和服务水平。开展“千支示范、万支提升”行动，推进党支部“五化”建设提质工程，坚决整顿软弱涣散基层党组织。抓好新一轮村（社区）“两委”班子换届，选优配强党组织书记。深入推进抓党建促脱贫攻坚、促乡村振兴，建立选派第一书记工作长效</w:t>
      </w:r>
      <w:r w:rsidRPr="00CD1198">
        <w:rPr>
          <w:rFonts w:ascii="仿宋_GB2312" w:eastAsia="仿宋_GB2312" w:hAnsi="宋体" w:cs="宋体" w:hint="eastAsia"/>
          <w:spacing w:val="8"/>
          <w:kern w:val="0"/>
          <w:sz w:val="32"/>
          <w:szCs w:val="32"/>
        </w:rPr>
        <w:lastRenderedPageBreak/>
        <w:t>机制，加大</w:t>
      </w:r>
      <w:proofErr w:type="gramStart"/>
      <w:r w:rsidRPr="00CD1198">
        <w:rPr>
          <w:rFonts w:ascii="仿宋_GB2312" w:eastAsia="仿宋_GB2312" w:hAnsi="宋体" w:cs="宋体" w:hint="eastAsia"/>
          <w:spacing w:val="8"/>
          <w:kern w:val="0"/>
          <w:sz w:val="32"/>
          <w:szCs w:val="32"/>
        </w:rPr>
        <w:t>抓乡促村</w:t>
      </w:r>
      <w:proofErr w:type="gramEnd"/>
      <w:r w:rsidRPr="00CD1198">
        <w:rPr>
          <w:rFonts w:ascii="仿宋_GB2312" w:eastAsia="仿宋_GB2312" w:hAnsi="宋体" w:cs="宋体" w:hint="eastAsia"/>
          <w:spacing w:val="8"/>
          <w:kern w:val="0"/>
          <w:sz w:val="32"/>
          <w:szCs w:val="32"/>
        </w:rPr>
        <w:t>力度，切实提高农村基层组织建设质量。加强分类指导，统筹推进城市社区、国有企业、事业单位等领域基层党组织建设。深化“三表率</w:t>
      </w:r>
      <w:proofErr w:type="gramStart"/>
      <w:r w:rsidRPr="00CD1198">
        <w:rPr>
          <w:rFonts w:ascii="仿宋_GB2312" w:eastAsia="仿宋_GB2312" w:hAnsi="宋体" w:cs="宋体" w:hint="eastAsia"/>
          <w:spacing w:val="8"/>
          <w:kern w:val="0"/>
          <w:sz w:val="32"/>
          <w:szCs w:val="32"/>
        </w:rPr>
        <w:t>一</w:t>
      </w:r>
      <w:proofErr w:type="gramEnd"/>
      <w:r w:rsidRPr="00CD1198">
        <w:rPr>
          <w:rFonts w:ascii="仿宋_GB2312" w:eastAsia="仿宋_GB2312" w:hAnsi="宋体" w:cs="宋体" w:hint="eastAsia"/>
          <w:spacing w:val="8"/>
          <w:kern w:val="0"/>
          <w:sz w:val="32"/>
          <w:szCs w:val="32"/>
        </w:rPr>
        <w:t>模范”机关创建。深入实施“两新”组织党建“标杆引领”计划，不断扩大党在新兴领域的号召力和凝聚力。推动基层党建工作述职评议考核全覆盖。</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32.加强和创新基层社会治理。坚持系统治理、依法治理、综合治理、源头治理，形成共建共治共享社会治理格局。一体推进市县乡村四级社会治理创新试点，完善常态化疫情防控条件下社会治理机制。健全党组织领导下的自治、法治、德治相结合的城乡基层治理体系，建立健全基层党组织应对重大突发公共事件的组织体系和工作机制，完善新时代党员群众互联互助基层治理模式，对依法自治事项、协助政府工作事项等实施清单化管理，完善网格化服务和管理。坚持和发展新时代“枫桥经验”，深入推进信访依法分类处理，落实风险预警评估机制，完善调解、仲裁、复议、诉讼等社会矛盾纠纷多元预防调处化解机制。</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33.完善基层公共服务。加快推进基层公共服务全覆盖，打造集党务、政务、村务、商务、公共文化和社会服务于一体的基层治理阵地和综合服务枢纽。支持城乡基层社会组织发展，逐步壮大基层志愿服务者队伍。完善兜底性、普惠性养老服务制度，加快建设居家社区机构相协调、</w:t>
      </w:r>
      <w:proofErr w:type="gramStart"/>
      <w:r w:rsidRPr="00CD1198">
        <w:rPr>
          <w:rFonts w:ascii="仿宋_GB2312" w:eastAsia="仿宋_GB2312" w:hAnsi="宋体" w:cs="宋体" w:hint="eastAsia"/>
          <w:spacing w:val="8"/>
          <w:kern w:val="0"/>
          <w:sz w:val="32"/>
          <w:szCs w:val="32"/>
        </w:rPr>
        <w:t>医</w:t>
      </w:r>
      <w:proofErr w:type="gramEnd"/>
      <w:r w:rsidRPr="00CD1198">
        <w:rPr>
          <w:rFonts w:ascii="仿宋_GB2312" w:eastAsia="仿宋_GB2312" w:hAnsi="宋体" w:cs="宋体" w:hint="eastAsia"/>
          <w:spacing w:val="8"/>
          <w:kern w:val="0"/>
          <w:sz w:val="32"/>
          <w:szCs w:val="32"/>
        </w:rPr>
        <w:t>养康养相结合的养老服务体系。完善农村</w:t>
      </w:r>
      <w:r w:rsidRPr="00CD1198">
        <w:rPr>
          <w:rFonts w:ascii="仿宋_GB2312" w:eastAsia="仿宋_GB2312" w:hAnsi="宋体" w:cs="宋体" w:hint="eastAsia"/>
          <w:spacing w:val="8"/>
          <w:kern w:val="0"/>
          <w:sz w:val="32"/>
          <w:szCs w:val="32"/>
        </w:rPr>
        <w:lastRenderedPageBreak/>
        <w:t>“三留守”关爱保护制度，保障特困人员、城乡孤儿、事实无人抚养儿童基本权益。</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34.充分发挥基层代表作用。以发挥代表作用为引领，充分调动广大人民群众积极性、主动性、创造性。创新载体、搭建平台、畅通渠道，引导党员干部在重大任务、重大考验中发挥先锋模范作用。完善落实党代表联系群众、走访调研、建言献策等制度。坚持和完善人大代表联系人民群众制度，积极探索民生实事项目人大代表票决制，调动人大代表参与基层治理积极性。推进协商民主广泛多层制度化发展，充分发挥“政协云”作用，</w:t>
      </w:r>
      <w:proofErr w:type="gramStart"/>
      <w:r w:rsidRPr="00CD1198">
        <w:rPr>
          <w:rFonts w:ascii="仿宋_GB2312" w:eastAsia="仿宋_GB2312" w:hAnsi="宋体" w:cs="宋体" w:hint="eastAsia"/>
          <w:spacing w:val="8"/>
          <w:kern w:val="0"/>
          <w:sz w:val="32"/>
          <w:szCs w:val="32"/>
        </w:rPr>
        <w:t>扩大线</w:t>
      </w:r>
      <w:proofErr w:type="gramEnd"/>
      <w:r w:rsidRPr="00CD1198">
        <w:rPr>
          <w:rFonts w:ascii="仿宋_GB2312" w:eastAsia="仿宋_GB2312" w:hAnsi="宋体" w:cs="宋体" w:hint="eastAsia"/>
          <w:spacing w:val="8"/>
          <w:kern w:val="0"/>
          <w:sz w:val="32"/>
          <w:szCs w:val="32"/>
        </w:rPr>
        <w:t>上线下“委员工作室”覆盖面，推动政协委员联系服务界别群众制度化常态化。注重发挥先锋模范人物的示范带头作用。积极发挥农村致富带头人先富帮后富的作用。</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35.关心关爱基层工作者。持续推动全面加强基层建设“1+5”文件落实，落实津补贴、休假、体检、疗休养等激励政策。强化脱贫攻坚干部考察调研成果运用。坚持公务员职务和职级并行向基层倾斜，健全完善从优秀村（社区）党组织书记中选拔乡镇领导班子成员、招录乡镇公务员、招聘乡镇事业编制人员的长效机制。落细“三个区分开来”，健全正向激励、能上能下等制度，表彰重用敬业有为的先进典型。精简文件会议，统筹规范督查检</w:t>
      </w:r>
      <w:proofErr w:type="gramStart"/>
      <w:r w:rsidRPr="00CD1198">
        <w:rPr>
          <w:rFonts w:ascii="仿宋_GB2312" w:eastAsia="仿宋_GB2312" w:hAnsi="宋体" w:cs="宋体" w:hint="eastAsia"/>
          <w:spacing w:val="8"/>
          <w:kern w:val="0"/>
          <w:sz w:val="32"/>
          <w:szCs w:val="32"/>
        </w:rPr>
        <w:t>查考核</w:t>
      </w:r>
      <w:proofErr w:type="gramEnd"/>
      <w:r w:rsidRPr="00CD1198">
        <w:rPr>
          <w:rFonts w:ascii="仿宋_GB2312" w:eastAsia="仿宋_GB2312" w:hAnsi="宋体" w:cs="宋体" w:hint="eastAsia"/>
          <w:spacing w:val="8"/>
          <w:kern w:val="0"/>
          <w:sz w:val="32"/>
          <w:szCs w:val="32"/>
        </w:rPr>
        <w:t>工作，切实为基层减负松绑。</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黑体" w:cs="宋体"/>
          <w:kern w:val="0"/>
          <w:sz w:val="32"/>
          <w:szCs w:val="32"/>
        </w:rPr>
      </w:pPr>
      <w:r w:rsidRPr="00CD1198">
        <w:rPr>
          <w:rFonts w:ascii="仿宋_GB2312" w:eastAsia="仿宋_GB2312" w:hAnsi="黑体" w:cs="宋体" w:hint="eastAsia"/>
          <w:bCs/>
          <w:spacing w:val="8"/>
          <w:kern w:val="0"/>
          <w:sz w:val="32"/>
          <w:szCs w:val="32"/>
        </w:rPr>
        <w:lastRenderedPageBreak/>
        <w:t>八、从党的光辉历史中汲取砥砺奋进的精神力量，全面加强党的建设</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36.坚定理想信念。把红色文化、红色故事作为加强党的政治建设的鲜活教材，深入挖掘和阐发其时代价值，持续组织“潇湘红色故事汇”主题宣讲，加强红色资源的保护、开发和利用，建好用好红色教育基地，大力弘扬“半条被子”“断肠明志”等蕴含的崇高精神，让红色基因代代相传。坚持把理想信念教育贯穿党的政治建设始终，扎实开展政治忠诚教育，强化政治监督和政治督查。把政治建设常态化、全覆盖考察与干部选育管用等衔接贯通起来，突出考察了解贯彻党中央决策部署、做到“两个维护”的实际表现，建立健全平战结合、</w:t>
      </w:r>
      <w:proofErr w:type="gramStart"/>
      <w:r w:rsidRPr="00CD1198">
        <w:rPr>
          <w:rFonts w:ascii="仿宋_GB2312" w:eastAsia="仿宋_GB2312" w:hAnsi="宋体" w:cs="宋体" w:hint="eastAsia"/>
          <w:spacing w:val="8"/>
          <w:kern w:val="0"/>
          <w:sz w:val="32"/>
          <w:szCs w:val="32"/>
        </w:rPr>
        <w:t>专常结合</w:t>
      </w:r>
      <w:proofErr w:type="gramEnd"/>
      <w:r w:rsidRPr="00CD1198">
        <w:rPr>
          <w:rFonts w:ascii="仿宋_GB2312" w:eastAsia="仿宋_GB2312" w:hAnsi="宋体" w:cs="宋体" w:hint="eastAsia"/>
          <w:spacing w:val="8"/>
          <w:kern w:val="0"/>
          <w:sz w:val="32"/>
          <w:szCs w:val="32"/>
        </w:rPr>
        <w:t>考察机制，完善考察反馈问题整改落实和跟踪问效工作机制，建立干部政治素质档案。实施“一把手”政治能力提升计划。</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37.站稳人民立场。巩固拓展“不忘初心、牢记使命”主题教育成果，深入开展“四史”学习教育，引导党员干部</w:t>
      </w:r>
      <w:proofErr w:type="gramStart"/>
      <w:r w:rsidRPr="00CD1198">
        <w:rPr>
          <w:rFonts w:ascii="仿宋_GB2312" w:eastAsia="仿宋_GB2312" w:hAnsi="宋体" w:cs="宋体" w:hint="eastAsia"/>
          <w:spacing w:val="8"/>
          <w:kern w:val="0"/>
          <w:sz w:val="32"/>
          <w:szCs w:val="32"/>
        </w:rPr>
        <w:t>践行</w:t>
      </w:r>
      <w:proofErr w:type="gramEnd"/>
      <w:r w:rsidRPr="00CD1198">
        <w:rPr>
          <w:rFonts w:ascii="仿宋_GB2312" w:eastAsia="仿宋_GB2312" w:hAnsi="宋体" w:cs="宋体" w:hint="eastAsia"/>
          <w:spacing w:val="8"/>
          <w:kern w:val="0"/>
          <w:sz w:val="32"/>
          <w:szCs w:val="32"/>
        </w:rPr>
        <w:t>初心使命、走好新时代长征路。引导督促各级领导干部贯彻群众路线，自觉把问需于民、问计于民、问效于民贯穿作决策、干工作全过程。完善党员干部直接联系服务群众制度，落实建立基层联系点、下访接访、蹲点调研、结对帮扶等制度规定，鼓励引导党员到社区报到为群众服务。</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lastRenderedPageBreak/>
        <w:t>38.强化斗争精神。大力弘扬革命前辈不怕牺牲、敢于斗争的精神，坚持在重大斗争中锻炼干部、在重大任务中</w:t>
      </w:r>
      <w:proofErr w:type="gramStart"/>
      <w:r w:rsidRPr="00CD1198">
        <w:rPr>
          <w:rFonts w:ascii="仿宋_GB2312" w:eastAsia="仿宋_GB2312" w:hAnsi="宋体" w:cs="宋体" w:hint="eastAsia"/>
          <w:spacing w:val="8"/>
          <w:kern w:val="0"/>
          <w:sz w:val="32"/>
          <w:szCs w:val="32"/>
        </w:rPr>
        <w:t>磨炼</w:t>
      </w:r>
      <w:proofErr w:type="gramEnd"/>
      <w:r w:rsidRPr="00CD1198">
        <w:rPr>
          <w:rFonts w:ascii="仿宋_GB2312" w:eastAsia="仿宋_GB2312" w:hAnsi="宋体" w:cs="宋体" w:hint="eastAsia"/>
          <w:spacing w:val="8"/>
          <w:kern w:val="0"/>
          <w:sz w:val="32"/>
          <w:szCs w:val="32"/>
        </w:rPr>
        <w:t>干部、在重大风险中淬炼干部，鼓励干部到困难大矛盾多的地方练胆魄、磨意志、长才干。树立正确用人导向，健全完善干部考核评价体系，让敢于担当、攻坚克难、群众公认的干部得褒奖、受重用，旗帜鲜明为担当者担当，加大干部跨地区跨部门跨领域交流力度。大兴求真务实之风，坚决反对形式主义、官僚主义，以一抓到底的韧劲推动工作落实。</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39.涵养清风正气。引导各级党员干部以革命前辈的浩然正气、坦荡襟怀和清廉本色为榜样，时时处处事事严格要求，注重家庭家教家风，自觉做到忠诚干净担当。严格落实全面从严治党主体责任，强化政治巡视巡察，培育</w:t>
      </w:r>
      <w:proofErr w:type="gramStart"/>
      <w:r w:rsidRPr="00CD1198">
        <w:rPr>
          <w:rFonts w:ascii="仿宋_GB2312" w:eastAsia="仿宋_GB2312" w:hAnsi="宋体" w:cs="宋体" w:hint="eastAsia"/>
          <w:spacing w:val="8"/>
          <w:kern w:val="0"/>
          <w:sz w:val="32"/>
          <w:szCs w:val="32"/>
        </w:rPr>
        <w:t>廉荣腐耻</w:t>
      </w:r>
      <w:proofErr w:type="gramEnd"/>
      <w:r w:rsidRPr="00CD1198">
        <w:rPr>
          <w:rFonts w:ascii="仿宋_GB2312" w:eastAsia="仿宋_GB2312" w:hAnsi="宋体" w:cs="宋体" w:hint="eastAsia"/>
          <w:spacing w:val="8"/>
          <w:kern w:val="0"/>
          <w:sz w:val="32"/>
          <w:szCs w:val="32"/>
        </w:rPr>
        <w:t>的政治文化，深入开展金融、涉矿、涉砂、工程建设等腐败多发领域专项整治，切实加强对“一把手”的监督，把“零容忍”进行到底，一体推进不敢腐、不能腐、不想</w:t>
      </w:r>
      <w:proofErr w:type="gramStart"/>
      <w:r w:rsidRPr="00CD1198">
        <w:rPr>
          <w:rFonts w:ascii="仿宋_GB2312" w:eastAsia="仿宋_GB2312" w:hAnsi="宋体" w:cs="宋体" w:hint="eastAsia"/>
          <w:spacing w:val="8"/>
          <w:kern w:val="0"/>
          <w:sz w:val="32"/>
          <w:szCs w:val="32"/>
        </w:rPr>
        <w:t>腐</w:t>
      </w:r>
      <w:proofErr w:type="gramEnd"/>
      <w:r w:rsidRPr="00CD1198">
        <w:rPr>
          <w:rFonts w:ascii="仿宋_GB2312" w:eastAsia="仿宋_GB2312" w:hAnsi="宋体" w:cs="宋体" w:hint="eastAsia"/>
          <w:spacing w:val="8"/>
          <w:kern w:val="0"/>
          <w:sz w:val="32"/>
          <w:szCs w:val="32"/>
        </w:rPr>
        <w:t>体制机制建设。对违纪违法案件坚决查处，对损害群众利益的不正之风坚决纠治，对聘请“资源性人才”等各类形形色色的潜规则坚决破除，对主动“下套”、设法“围猎”等行为坚决抵制，对党风政风中的顽</w:t>
      </w:r>
      <w:proofErr w:type="gramStart"/>
      <w:r w:rsidRPr="00CD1198">
        <w:rPr>
          <w:rFonts w:ascii="仿宋_GB2312" w:eastAsia="仿宋_GB2312" w:hAnsi="宋体" w:cs="宋体" w:hint="eastAsia"/>
          <w:spacing w:val="8"/>
          <w:kern w:val="0"/>
          <w:sz w:val="32"/>
          <w:szCs w:val="32"/>
        </w:rPr>
        <w:t>瘴</w:t>
      </w:r>
      <w:proofErr w:type="gramEnd"/>
      <w:r w:rsidRPr="00CD1198">
        <w:rPr>
          <w:rFonts w:ascii="仿宋_GB2312" w:eastAsia="仿宋_GB2312" w:hAnsi="宋体" w:cs="宋体" w:hint="eastAsia"/>
          <w:spacing w:val="8"/>
          <w:kern w:val="0"/>
          <w:sz w:val="32"/>
          <w:szCs w:val="32"/>
        </w:rPr>
        <w:t>痼疾坚决整治，进一步营造山清水秀的政治生态。</w:t>
      </w:r>
    </w:p>
    <w:p w:rsidR="00C921AA"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kern w:val="0"/>
          <w:sz w:val="32"/>
          <w:szCs w:val="32"/>
        </w:rPr>
      </w:pPr>
      <w:r w:rsidRPr="00CD1198">
        <w:rPr>
          <w:rFonts w:ascii="仿宋_GB2312" w:eastAsia="仿宋_GB2312" w:hAnsi="宋体" w:cs="宋体" w:hint="eastAsia"/>
          <w:spacing w:val="8"/>
          <w:kern w:val="0"/>
          <w:sz w:val="32"/>
          <w:szCs w:val="32"/>
        </w:rPr>
        <w:t>全省各级党委要总揽全局、协调各方，支持人大、政协围绕中心大局、依法依章程履行职能职责，充分发</w:t>
      </w:r>
      <w:r w:rsidRPr="00CD1198">
        <w:rPr>
          <w:rFonts w:ascii="仿宋_GB2312" w:eastAsia="仿宋_GB2312" w:hAnsi="宋体" w:cs="宋体" w:hint="eastAsia"/>
          <w:spacing w:val="8"/>
          <w:kern w:val="0"/>
          <w:sz w:val="32"/>
          <w:szCs w:val="32"/>
        </w:rPr>
        <w:lastRenderedPageBreak/>
        <w:t>挥各民主党派、工商联、无党派人士以及</w:t>
      </w:r>
      <w:proofErr w:type="gramStart"/>
      <w:r w:rsidRPr="00CD1198">
        <w:rPr>
          <w:rFonts w:ascii="仿宋_GB2312" w:eastAsia="仿宋_GB2312" w:hAnsi="宋体" w:cs="宋体" w:hint="eastAsia"/>
          <w:spacing w:val="8"/>
          <w:kern w:val="0"/>
          <w:sz w:val="32"/>
          <w:szCs w:val="32"/>
        </w:rPr>
        <w:t>工青妇科侨等</w:t>
      </w:r>
      <w:proofErr w:type="gramEnd"/>
      <w:r w:rsidRPr="00CD1198">
        <w:rPr>
          <w:rFonts w:ascii="仿宋_GB2312" w:eastAsia="仿宋_GB2312" w:hAnsi="宋体" w:cs="宋体" w:hint="eastAsia"/>
          <w:spacing w:val="8"/>
          <w:kern w:val="0"/>
          <w:sz w:val="32"/>
          <w:szCs w:val="32"/>
        </w:rPr>
        <w:t>群团组织作用，调动和发挥广大干部群众的积极性主动性创造性，凝聚形成心往一处想、劲往一处使的强大合力，推动习近平总书记重要讲话指示精神在三湘大地落地生根、结出硕果。</w:t>
      </w:r>
    </w:p>
    <w:p w:rsidR="009854DF" w:rsidRPr="00CD1198" w:rsidRDefault="00C921AA" w:rsidP="00CD1198">
      <w:pPr>
        <w:widowControl/>
        <w:shd w:val="clear" w:color="auto" w:fill="FFFFFF"/>
        <w:spacing w:line="580" w:lineRule="exact"/>
        <w:ind w:left="120" w:right="120" w:firstLineChars="200" w:firstLine="672"/>
        <w:rPr>
          <w:rFonts w:ascii="仿宋_GB2312" w:eastAsia="仿宋_GB2312" w:hAnsi="宋体" w:cs="宋体"/>
          <w:spacing w:val="8"/>
          <w:kern w:val="0"/>
          <w:sz w:val="32"/>
          <w:szCs w:val="32"/>
        </w:rPr>
      </w:pPr>
      <w:r w:rsidRPr="00CD1198">
        <w:rPr>
          <w:rFonts w:ascii="仿宋_GB2312" w:eastAsia="仿宋_GB2312" w:hAnsi="宋体" w:cs="宋体" w:hint="eastAsia"/>
          <w:spacing w:val="8"/>
          <w:kern w:val="0"/>
          <w:sz w:val="32"/>
          <w:szCs w:val="32"/>
        </w:rPr>
        <w:t>湖南是一方红色热土，一大批共产党人以革命理想高于天的信念、敢教日月换新天的精神，谱写了感天动地的英雄壮歌。新时代的长征路上，全省各级党组织和广大党员干部要紧密团结在以习近平同志为核心的党中央周围，以习近平新时代中国特色社会主义思想为指导，不忘初心、牢记使命、接续奋斗，不断在建设富饶美丽幸福新湖南的征程上取得新成就，奋力谱写新时代坚持和发展中国特色社会主义的湖南新篇章！</w:t>
      </w:r>
    </w:p>
    <w:p w:rsidR="009854DF" w:rsidRPr="00CD1198" w:rsidRDefault="009854DF" w:rsidP="00CD1198">
      <w:pPr>
        <w:widowControl/>
        <w:spacing w:line="580" w:lineRule="exact"/>
        <w:jc w:val="left"/>
        <w:rPr>
          <w:rFonts w:ascii="仿宋_GB2312" w:eastAsia="仿宋_GB2312" w:hAnsi="宋体" w:cs="宋体"/>
          <w:spacing w:val="8"/>
          <w:kern w:val="0"/>
          <w:sz w:val="32"/>
          <w:szCs w:val="32"/>
        </w:rPr>
      </w:pPr>
      <w:r w:rsidRPr="00CD1198">
        <w:rPr>
          <w:rFonts w:ascii="仿宋_GB2312" w:eastAsia="仿宋_GB2312" w:hAnsi="宋体" w:cs="宋体" w:hint="eastAsia"/>
          <w:spacing w:val="8"/>
          <w:kern w:val="0"/>
          <w:sz w:val="32"/>
          <w:szCs w:val="32"/>
        </w:rPr>
        <w:br w:type="page"/>
      </w:r>
    </w:p>
    <w:p w:rsidR="009854DF" w:rsidRPr="00CD1198" w:rsidRDefault="009854DF" w:rsidP="00CD1198">
      <w:pPr>
        <w:spacing w:line="580" w:lineRule="exact"/>
        <w:jc w:val="center"/>
        <w:rPr>
          <w:rFonts w:ascii="方正小标宋简体" w:eastAsia="方正小标宋简体"/>
          <w:sz w:val="44"/>
          <w:szCs w:val="32"/>
        </w:rPr>
      </w:pPr>
      <w:r w:rsidRPr="00CD1198">
        <w:rPr>
          <w:rFonts w:ascii="方正小标宋简体" w:eastAsia="方正小标宋简体" w:hint="eastAsia"/>
          <w:sz w:val="44"/>
          <w:szCs w:val="32"/>
        </w:rPr>
        <w:lastRenderedPageBreak/>
        <w:t>坚定不移沿着习近平总书记指引的方向前进奋力谱写新时代坚持和发展中国特色社会主义的湖南新篇章</w:t>
      </w:r>
    </w:p>
    <w:p w:rsidR="009854DF" w:rsidRPr="00CD1198" w:rsidRDefault="009854DF" w:rsidP="00CD1198">
      <w:pPr>
        <w:spacing w:line="580" w:lineRule="exact"/>
        <w:jc w:val="center"/>
        <w:rPr>
          <w:rFonts w:ascii="方正小标宋简体" w:eastAsia="方正小标宋简体"/>
          <w:sz w:val="44"/>
          <w:szCs w:val="32"/>
        </w:rPr>
      </w:pPr>
      <w:r w:rsidRPr="00CD1198">
        <w:rPr>
          <w:rFonts w:ascii="方正小标宋简体" w:eastAsia="方正小标宋简体" w:hint="eastAsia"/>
          <w:sz w:val="44"/>
          <w:szCs w:val="32"/>
        </w:rPr>
        <w:t>省委十一届十一次全体会议在长沙召开</w:t>
      </w:r>
    </w:p>
    <w:p w:rsidR="009854DF" w:rsidRPr="00CD1198" w:rsidRDefault="009854DF" w:rsidP="00CD1198">
      <w:pPr>
        <w:spacing w:line="580" w:lineRule="exact"/>
        <w:jc w:val="center"/>
        <w:rPr>
          <w:rFonts w:ascii="仿宋_GB2312" w:eastAsia="仿宋_GB2312"/>
          <w:sz w:val="32"/>
          <w:szCs w:val="32"/>
        </w:rPr>
      </w:pPr>
      <w:r w:rsidRPr="00CD1198">
        <w:rPr>
          <w:rFonts w:ascii="仿宋_GB2312" w:eastAsia="仿宋_GB2312" w:hint="eastAsia"/>
          <w:sz w:val="32"/>
          <w:szCs w:val="32"/>
        </w:rPr>
        <w:t>审议通过《中共湖南省委关于深入学习贯彻习近平总书记考察湖南重要讲话精神 奋力谱写新时代坚持和发展中国特色社会主义湖南新篇章的决定》《中国共产党湖南省第十一届委员会第十一次全体会议决议》</w:t>
      </w:r>
    </w:p>
    <w:p w:rsidR="009854DF" w:rsidRPr="00CD1198" w:rsidRDefault="009854DF" w:rsidP="00CD1198">
      <w:pPr>
        <w:spacing w:line="580" w:lineRule="exact"/>
        <w:rPr>
          <w:rFonts w:ascii="仿宋_GB2312" w:eastAsia="仿宋_GB2312"/>
          <w:sz w:val="32"/>
          <w:szCs w:val="32"/>
        </w:rPr>
      </w:pPr>
    </w:p>
    <w:p w:rsidR="009854DF" w:rsidRPr="00CD1198" w:rsidRDefault="009854DF" w:rsidP="00CD1198">
      <w:pPr>
        <w:spacing w:line="580" w:lineRule="exact"/>
        <w:rPr>
          <w:rFonts w:ascii="仿宋_GB2312" w:eastAsia="仿宋_GB2312"/>
          <w:sz w:val="32"/>
          <w:szCs w:val="32"/>
        </w:rPr>
      </w:pPr>
      <w:r w:rsidRPr="00CD1198">
        <w:rPr>
          <w:rFonts w:ascii="仿宋_GB2312" w:eastAsia="仿宋_GB2312" w:hint="eastAsia"/>
          <w:sz w:val="32"/>
          <w:szCs w:val="32"/>
        </w:rPr>
        <w:t xml:space="preserve">　　10月10日，中共湖南省第十一届委员会第十一次全体会议在长沙召开。全会审议通过《中共湖南省委关于深入学习贯彻习近平总书记考察湖南重要讲话精神 奋力谱写新时代坚持和发展中国特色社会主义湖南新篇章的决定》(简称《决定》)《中国共产党湖南省第十一届委员会第十一次全体会议决议》。省委书记杜家毫发表讲话，省委副书记、省长许达哲出席。</w:t>
      </w:r>
    </w:p>
    <w:p w:rsidR="009854DF" w:rsidRPr="00CD1198" w:rsidRDefault="009854DF" w:rsidP="00CD1198">
      <w:pPr>
        <w:spacing w:line="580" w:lineRule="exact"/>
        <w:rPr>
          <w:rFonts w:ascii="仿宋_GB2312" w:eastAsia="仿宋_GB2312"/>
          <w:sz w:val="32"/>
          <w:szCs w:val="32"/>
        </w:rPr>
      </w:pPr>
      <w:r w:rsidRPr="00CD1198">
        <w:rPr>
          <w:rFonts w:ascii="仿宋_GB2312" w:eastAsia="仿宋_GB2312" w:hint="eastAsia"/>
          <w:sz w:val="32"/>
          <w:szCs w:val="32"/>
        </w:rPr>
        <w:t xml:space="preserve">　　全会由省委常委会主持。省领导李微微、乌兰、傅奎、黄兰香、王少峰、胡衡华、谢建辉、张剑飞、冯毅、张宏森、李殿勋、姚来英、刘莲玉等出席。省委副书记乌兰就《决定(讨论稿)》起草情况向全会作说明。</w:t>
      </w:r>
    </w:p>
    <w:p w:rsidR="009854DF" w:rsidRPr="00CD1198" w:rsidRDefault="009854DF" w:rsidP="00CD1198">
      <w:pPr>
        <w:spacing w:line="580" w:lineRule="exact"/>
        <w:rPr>
          <w:rFonts w:ascii="仿宋_GB2312" w:eastAsia="仿宋_GB2312"/>
          <w:sz w:val="32"/>
          <w:szCs w:val="32"/>
        </w:rPr>
      </w:pPr>
      <w:r w:rsidRPr="00CD1198">
        <w:rPr>
          <w:rFonts w:ascii="仿宋_GB2312" w:eastAsia="仿宋_GB2312" w:hint="eastAsia"/>
          <w:sz w:val="32"/>
          <w:szCs w:val="32"/>
        </w:rPr>
        <w:t xml:space="preserve">　　出席全会的省委委员应到89人，实到82人;省委候补委员应到5人，实到5人，符合规定人数。</w:t>
      </w:r>
    </w:p>
    <w:p w:rsidR="009854DF" w:rsidRPr="00CD1198" w:rsidRDefault="009854DF" w:rsidP="00CD1198">
      <w:pPr>
        <w:spacing w:line="580" w:lineRule="exact"/>
        <w:rPr>
          <w:rFonts w:ascii="仿宋_GB2312" w:eastAsia="仿宋_GB2312"/>
          <w:sz w:val="32"/>
          <w:szCs w:val="32"/>
        </w:rPr>
      </w:pPr>
      <w:r w:rsidRPr="00CD1198">
        <w:rPr>
          <w:rFonts w:ascii="仿宋_GB2312" w:eastAsia="仿宋_GB2312" w:hint="eastAsia"/>
          <w:sz w:val="32"/>
          <w:szCs w:val="32"/>
        </w:rPr>
        <w:t xml:space="preserve">　　不是省委委员、省委候补委员的在职党员省级领导、市州党政主要负责同志，省直有关单位党员主要负责同志，省</w:t>
      </w:r>
      <w:r w:rsidRPr="00CD1198">
        <w:rPr>
          <w:rFonts w:ascii="仿宋_GB2312" w:eastAsia="仿宋_GB2312" w:hint="eastAsia"/>
          <w:sz w:val="32"/>
          <w:szCs w:val="32"/>
        </w:rPr>
        <w:lastRenderedPageBreak/>
        <w:t>纪委委员、省监委委员，省党代表中的部分基层一线代表以及其他有关方面负责同志列席会议。</w:t>
      </w:r>
    </w:p>
    <w:p w:rsidR="009854DF" w:rsidRPr="00CD1198" w:rsidRDefault="009854DF" w:rsidP="00CD1198">
      <w:pPr>
        <w:spacing w:line="580" w:lineRule="exact"/>
        <w:rPr>
          <w:rFonts w:ascii="仿宋_GB2312" w:eastAsia="仿宋_GB2312"/>
          <w:sz w:val="32"/>
          <w:szCs w:val="32"/>
        </w:rPr>
      </w:pPr>
      <w:r w:rsidRPr="00CD1198">
        <w:rPr>
          <w:rFonts w:ascii="仿宋_GB2312" w:eastAsia="仿宋_GB2312" w:hint="eastAsia"/>
          <w:sz w:val="32"/>
          <w:szCs w:val="32"/>
        </w:rPr>
        <w:t xml:space="preserve">　　全会认为，在决胜全面小康、决战脱贫攻坚、开启全面建设社会主义现代化国家新征程的关键时刻，在收官“十三五”、谋划“十四五”的重要节点，在世界百年未有之大变局与新冠肺炎疫情交织叠加、国际形势复杂深刻演变的大背景下，习近平总书记亲临湖南考察，在我省改革发展进程中具有重要里程碑意义。总书记在湖南考察工作结束时的重要讲话以及在基层代表座谈会、考察沿途的重要指示，肯定了湖南各项工作取得的成绩，明确了新时代湖南发展的战略定位、战略目标、战略任务，为做好湖南工作指明了前进方向、提供了根本遵循、注入了强劲动力。全省各级各部门要把学习贯彻习近平总书记重要讲话精神作为首要政治任务持续抓紧抓好，在对标看齐中学出绝对忠诚，在领会实质中把握正确方向，在融会贯通中学懂学深学透，在知行合一中主动担当作为，着力把总书记的要求一条一条深化细化，一件一件细照笃行，推动贯彻落实工作具体化、责任化、清单化，确保总书记重要讲话精神在湖南落地生根、结出硕果，以实干实绩回报总书记的亲切关怀和深情厚望。</w:t>
      </w:r>
    </w:p>
    <w:p w:rsidR="009854DF" w:rsidRPr="00CD1198" w:rsidRDefault="009854DF" w:rsidP="00CD1198">
      <w:pPr>
        <w:spacing w:line="580" w:lineRule="exact"/>
        <w:rPr>
          <w:rFonts w:ascii="仿宋_GB2312" w:eastAsia="仿宋_GB2312"/>
          <w:sz w:val="32"/>
          <w:szCs w:val="32"/>
        </w:rPr>
      </w:pPr>
      <w:r w:rsidRPr="00CD1198">
        <w:rPr>
          <w:rFonts w:ascii="仿宋_GB2312" w:eastAsia="仿宋_GB2312" w:hint="eastAsia"/>
          <w:sz w:val="32"/>
          <w:szCs w:val="32"/>
        </w:rPr>
        <w:t xml:space="preserve">　　全会指出，习近平总书记在湖南考察时，希望湖南落实党中央决策部署，坚持稳中求进工作总基调，贯彻新发展理念，坚持以供给侧结构性改革为主线，决胜全面建成小康社会、决战脱贫攻坚，扎实做好“六稳”工作，全面落实“六保”任务，着力打造国家重要先进制造业、具有核心竞争力</w:t>
      </w:r>
      <w:r w:rsidRPr="00CD1198">
        <w:rPr>
          <w:rFonts w:ascii="仿宋_GB2312" w:eastAsia="仿宋_GB2312" w:hint="eastAsia"/>
          <w:sz w:val="32"/>
          <w:szCs w:val="32"/>
        </w:rPr>
        <w:lastRenderedPageBreak/>
        <w:t>的科技创新、内陆地区改革开放的高地，在推动高质量发展上闯出新路子，在构建新发展格局中展现新作为，在推动中部地区崛起和长江经济带发展中彰显新担当，奋力谱写新时代坚持和发展中国特色社会主义的湖南新篇章。这是总书记从全局出发谋划湖南发展</w:t>
      </w:r>
      <w:proofErr w:type="gramStart"/>
      <w:r w:rsidRPr="00CD1198">
        <w:rPr>
          <w:rFonts w:ascii="仿宋_GB2312" w:eastAsia="仿宋_GB2312" w:hint="eastAsia"/>
          <w:sz w:val="32"/>
          <w:szCs w:val="32"/>
        </w:rPr>
        <w:t>作出</w:t>
      </w:r>
      <w:proofErr w:type="gramEnd"/>
      <w:r w:rsidRPr="00CD1198">
        <w:rPr>
          <w:rFonts w:ascii="仿宋_GB2312" w:eastAsia="仿宋_GB2312" w:hint="eastAsia"/>
          <w:sz w:val="32"/>
          <w:szCs w:val="32"/>
        </w:rPr>
        <w:t>的战略指引，将新时代湖南在全国大局中的战略定位、使命任务提升到了一个前所未有的高度。我们要将其作为“十四五”乃至更长时期湖南发展的指导思想，作为管方向、管根本、管长远的行动指南，一年接着一年干，一张蓝图绘到底。</w:t>
      </w:r>
    </w:p>
    <w:p w:rsidR="009854DF" w:rsidRPr="00CD1198" w:rsidRDefault="009854DF" w:rsidP="00CD1198">
      <w:pPr>
        <w:spacing w:line="580" w:lineRule="exact"/>
        <w:rPr>
          <w:rFonts w:ascii="仿宋_GB2312" w:eastAsia="仿宋_GB2312"/>
          <w:sz w:val="32"/>
          <w:szCs w:val="32"/>
        </w:rPr>
      </w:pPr>
      <w:r w:rsidRPr="00CD1198">
        <w:rPr>
          <w:rFonts w:ascii="仿宋_GB2312" w:eastAsia="仿宋_GB2312" w:hint="eastAsia"/>
          <w:sz w:val="32"/>
          <w:szCs w:val="32"/>
        </w:rPr>
        <w:t xml:space="preserve">　　全会强调，要聚焦打造“三个高地”、担当“四新”使命、落实五项重点任务，牢牢把握两个大局的基本出发点，以一鼓作气、善作善成的攻坚态势啃下贫困最后硬骨头，以“六个全覆盖”为抓手推进全面小康补短板，确保如期实现“第一个百年”奋斗目标;牢牢把握稳中求进的工作总基调，牢固树立风险意识和底线思维，把“六稳”工作抓得紧而又紧，把“六保”任务落得实而又实，切实稳住经济发展基本盘，统筹好发展和安全，以自身工作的确定性应对外部环境的不确定性;牢牢把握新发展理念的内在要求，紧紧扭住供给侧结构性改革这条主线，持之以恒</w:t>
      </w:r>
      <w:proofErr w:type="gramStart"/>
      <w:r w:rsidRPr="00CD1198">
        <w:rPr>
          <w:rFonts w:ascii="仿宋_GB2312" w:eastAsia="仿宋_GB2312" w:hint="eastAsia"/>
          <w:sz w:val="32"/>
          <w:szCs w:val="32"/>
        </w:rPr>
        <w:t>转方式优</w:t>
      </w:r>
      <w:proofErr w:type="gramEnd"/>
      <w:r w:rsidRPr="00CD1198">
        <w:rPr>
          <w:rFonts w:ascii="仿宋_GB2312" w:eastAsia="仿宋_GB2312" w:hint="eastAsia"/>
          <w:sz w:val="32"/>
          <w:szCs w:val="32"/>
        </w:rPr>
        <w:t>结构、抓转型促升级，推动实现更高质量、更有效率、更加公平、更可持续、更为安全的发展;牢牢把握全面脱贫与乡村振兴的有机衔接，坚持把巩固脱贫成果作为脱贫摘帽地区乡村振兴的优先任务，更加突出产业扶贫与产业振兴贯通融合，更好促进城乡区域协调发展、逐步实现共同富裕;牢牢把握新发展格</w:t>
      </w:r>
      <w:r w:rsidRPr="00CD1198">
        <w:rPr>
          <w:rFonts w:ascii="仿宋_GB2312" w:eastAsia="仿宋_GB2312" w:hint="eastAsia"/>
          <w:sz w:val="32"/>
          <w:szCs w:val="32"/>
        </w:rPr>
        <w:lastRenderedPageBreak/>
        <w:t>局的重大机遇，坚持扩大内需这个战略基点，积极扩大有效投资，着力繁荣居民消费，在生产、分配、流通、消费等环节全面发力，以加快形成新发展格局厚植湖南发展新优势;牢牢把握服务国家战略的使命担当，以面向中部、面向全国、面向世界的更宽视野谋划和抓好湖南各项工作，努力为全国大局探索更多路子、贡献湖南经验。</w:t>
      </w:r>
    </w:p>
    <w:p w:rsidR="009854DF" w:rsidRPr="00CD1198" w:rsidRDefault="009854DF" w:rsidP="00CD1198">
      <w:pPr>
        <w:spacing w:line="580" w:lineRule="exact"/>
        <w:rPr>
          <w:rFonts w:ascii="仿宋_GB2312" w:eastAsia="仿宋_GB2312"/>
          <w:sz w:val="32"/>
          <w:szCs w:val="32"/>
        </w:rPr>
      </w:pPr>
      <w:r w:rsidRPr="00CD1198">
        <w:rPr>
          <w:rFonts w:ascii="仿宋_GB2312" w:eastAsia="仿宋_GB2312" w:hint="eastAsia"/>
          <w:sz w:val="32"/>
          <w:szCs w:val="32"/>
        </w:rPr>
        <w:t xml:space="preserve">　　全会强调，要认真抓好《决定》实施，推动湖南改革发展朝着更高目标全面提升。突出“两个更加”推动经济高质量发展，用好改革开放“关键一招”，全面深化改革，以建设中国(湖南)自贸试验区为契机推进高水平开放，激活高质量发展的动力活力;坚持抓产业、强实体、谋创新，深入实施产业兴湘，加大关键核心技术攻关，提升产业基础能力和产业链现代化水平，催生高质量发展的新动能新优势;把加强顶层设计和坚持问计于</w:t>
      </w:r>
      <w:proofErr w:type="gramStart"/>
      <w:r w:rsidRPr="00CD1198">
        <w:rPr>
          <w:rFonts w:ascii="仿宋_GB2312" w:eastAsia="仿宋_GB2312" w:hint="eastAsia"/>
          <w:sz w:val="32"/>
          <w:szCs w:val="32"/>
        </w:rPr>
        <w:t>民统一</w:t>
      </w:r>
      <w:proofErr w:type="gramEnd"/>
      <w:r w:rsidRPr="00CD1198">
        <w:rPr>
          <w:rFonts w:ascii="仿宋_GB2312" w:eastAsia="仿宋_GB2312" w:hint="eastAsia"/>
          <w:sz w:val="32"/>
          <w:szCs w:val="32"/>
        </w:rPr>
        <w:t>起来，科学谋划好我省“十四五”时期发展。突出精细化发展加快农业农村现代化，加快打造以精细农业为特色的优质农副产品供应基地，扛</w:t>
      </w:r>
      <w:proofErr w:type="gramStart"/>
      <w:r w:rsidRPr="00CD1198">
        <w:rPr>
          <w:rFonts w:ascii="仿宋_GB2312" w:eastAsia="仿宋_GB2312" w:hint="eastAsia"/>
          <w:sz w:val="32"/>
          <w:szCs w:val="32"/>
        </w:rPr>
        <w:t>牢保障</w:t>
      </w:r>
      <w:proofErr w:type="gramEnd"/>
      <w:r w:rsidRPr="00CD1198">
        <w:rPr>
          <w:rFonts w:ascii="仿宋_GB2312" w:eastAsia="仿宋_GB2312" w:hint="eastAsia"/>
          <w:sz w:val="32"/>
          <w:szCs w:val="32"/>
        </w:rPr>
        <w:t>国家粮食安全政治责任，积极创新农业生产组织形式、管理方式，全面深化农业农村改革，促进农村一二三产业融合发展，牢牢守住土地公有制性质不改变、耕地红线不突破、农民利益</w:t>
      </w:r>
      <w:proofErr w:type="gramStart"/>
      <w:r w:rsidRPr="00CD1198">
        <w:rPr>
          <w:rFonts w:ascii="仿宋_GB2312" w:eastAsia="仿宋_GB2312" w:hint="eastAsia"/>
          <w:sz w:val="32"/>
          <w:szCs w:val="32"/>
        </w:rPr>
        <w:t>不</w:t>
      </w:r>
      <w:proofErr w:type="gramEnd"/>
      <w:r w:rsidRPr="00CD1198">
        <w:rPr>
          <w:rFonts w:ascii="仿宋_GB2312" w:eastAsia="仿宋_GB2312" w:hint="eastAsia"/>
          <w:sz w:val="32"/>
          <w:szCs w:val="32"/>
        </w:rPr>
        <w:t>受损三条底线。突出问题导向抓好生态文明建设，以“一江一湖四水”为主战场，统筹推进山水林田湖草系统治理，坚决打好蓝天、碧水、净土保卫战，切实保障老百姓“米袋子”“菜篮子”“水缸子”安全，坚决落实长江“十年禁渔”。突出守</w:t>
      </w:r>
      <w:proofErr w:type="gramStart"/>
      <w:r w:rsidRPr="00CD1198">
        <w:rPr>
          <w:rFonts w:ascii="仿宋_GB2312" w:eastAsia="仿宋_GB2312" w:hint="eastAsia"/>
          <w:sz w:val="32"/>
          <w:szCs w:val="32"/>
        </w:rPr>
        <w:t>正创新</w:t>
      </w:r>
      <w:proofErr w:type="gramEnd"/>
      <w:r w:rsidRPr="00CD1198">
        <w:rPr>
          <w:rFonts w:ascii="仿宋_GB2312" w:eastAsia="仿宋_GB2312" w:hint="eastAsia"/>
          <w:sz w:val="32"/>
          <w:szCs w:val="32"/>
        </w:rPr>
        <w:t>加快文化强省建设，把坚持正确政治</w:t>
      </w:r>
      <w:r w:rsidRPr="00CD1198">
        <w:rPr>
          <w:rFonts w:ascii="仿宋_GB2312" w:eastAsia="仿宋_GB2312" w:hint="eastAsia"/>
          <w:sz w:val="32"/>
          <w:szCs w:val="32"/>
        </w:rPr>
        <w:lastRenderedPageBreak/>
        <w:t>方向、舆论导向和价值取向贯穿文化建设始终，推动湖</w:t>
      </w:r>
      <w:proofErr w:type="gramStart"/>
      <w:r w:rsidRPr="00CD1198">
        <w:rPr>
          <w:rFonts w:ascii="仿宋_GB2312" w:eastAsia="仿宋_GB2312" w:hint="eastAsia"/>
          <w:sz w:val="32"/>
          <w:szCs w:val="32"/>
        </w:rPr>
        <w:t>湘优秀</w:t>
      </w:r>
      <w:proofErr w:type="gramEnd"/>
      <w:r w:rsidRPr="00CD1198">
        <w:rPr>
          <w:rFonts w:ascii="仿宋_GB2312" w:eastAsia="仿宋_GB2312" w:hint="eastAsia"/>
          <w:sz w:val="32"/>
          <w:szCs w:val="32"/>
        </w:rPr>
        <w:t>传统文化创造性转化、创新性发展，以马栏山视频文</w:t>
      </w:r>
      <w:proofErr w:type="gramStart"/>
      <w:r w:rsidRPr="00CD1198">
        <w:rPr>
          <w:rFonts w:ascii="仿宋_GB2312" w:eastAsia="仿宋_GB2312" w:hint="eastAsia"/>
          <w:sz w:val="32"/>
          <w:szCs w:val="32"/>
        </w:rPr>
        <w:t>创产业</w:t>
      </w:r>
      <w:proofErr w:type="gramEnd"/>
      <w:r w:rsidRPr="00CD1198">
        <w:rPr>
          <w:rFonts w:ascii="仿宋_GB2312" w:eastAsia="仿宋_GB2312" w:hint="eastAsia"/>
          <w:sz w:val="32"/>
          <w:szCs w:val="32"/>
        </w:rPr>
        <w:t>园建设为抓手，推动文化建设与现代科技深入融合、文化产业与其他相关产业一体发展，努力推出更多思想精深、艺术精湛、制作精良的文化精品，加快完善覆盖城乡的公共文化服务体系，更好满足人民精神文化生活。突出人民至上改善民生和维护社会稳定，竭力办好就业、教育、社保等民生实事，用心用</w:t>
      </w:r>
      <w:proofErr w:type="gramStart"/>
      <w:r w:rsidRPr="00CD1198">
        <w:rPr>
          <w:rFonts w:ascii="仿宋_GB2312" w:eastAsia="仿宋_GB2312" w:hint="eastAsia"/>
          <w:sz w:val="32"/>
          <w:szCs w:val="32"/>
        </w:rPr>
        <w:t>情解决</w:t>
      </w:r>
      <w:proofErr w:type="gramEnd"/>
      <w:r w:rsidRPr="00CD1198">
        <w:rPr>
          <w:rFonts w:ascii="仿宋_GB2312" w:eastAsia="仿宋_GB2312" w:hint="eastAsia"/>
          <w:sz w:val="32"/>
          <w:szCs w:val="32"/>
        </w:rPr>
        <w:t>群众各项“急难愁盼”问题，抓好民族团结进步，绷紧常态化疫情防控这根弦，健全公共卫生和疾病预防控制体系，继续完善社会治安防控体系，持续开展扫黑除恶斗争，</w:t>
      </w:r>
      <w:proofErr w:type="gramStart"/>
      <w:r w:rsidRPr="00CD1198">
        <w:rPr>
          <w:rFonts w:ascii="仿宋_GB2312" w:eastAsia="仿宋_GB2312" w:hint="eastAsia"/>
          <w:sz w:val="32"/>
          <w:szCs w:val="32"/>
        </w:rPr>
        <w:t>统筹抓好</w:t>
      </w:r>
      <w:proofErr w:type="gramEnd"/>
      <w:r w:rsidRPr="00CD1198">
        <w:rPr>
          <w:rFonts w:ascii="仿宋_GB2312" w:eastAsia="仿宋_GB2312" w:hint="eastAsia"/>
          <w:sz w:val="32"/>
          <w:szCs w:val="32"/>
        </w:rPr>
        <w:t>安全生产工作，保障人民安居乐业、社会安定有序。突出固本强基全面加强基层建设，把党的全面领导落实到各类社会基层组织，继续落实省委全面加强基层建设“1+5”文件，加强和创新基层社会治理，充分发挥基层代表带头作用，最广泛凝聚人心和力量。</w:t>
      </w:r>
    </w:p>
    <w:p w:rsidR="009854DF" w:rsidRPr="00CD1198" w:rsidRDefault="009854DF" w:rsidP="00CD1198">
      <w:pPr>
        <w:spacing w:line="580" w:lineRule="exact"/>
        <w:rPr>
          <w:rFonts w:ascii="仿宋_GB2312" w:eastAsia="仿宋_GB2312"/>
          <w:sz w:val="32"/>
          <w:szCs w:val="32"/>
        </w:rPr>
      </w:pPr>
      <w:r w:rsidRPr="00CD1198">
        <w:rPr>
          <w:rFonts w:ascii="仿宋_GB2312" w:eastAsia="仿宋_GB2312" w:hint="eastAsia"/>
          <w:sz w:val="32"/>
          <w:szCs w:val="32"/>
        </w:rPr>
        <w:t xml:space="preserve">　　全会强调，要教育引导广大党员干部从党的光辉历史中汲取砥砺前行的精神力量，传承红色基因、牢记初心使命，以自我革命精神抓好党的建设。要持续深化理想信念教育，抓紧抓</w:t>
      </w:r>
      <w:proofErr w:type="gramStart"/>
      <w:r w:rsidRPr="00CD1198">
        <w:rPr>
          <w:rFonts w:ascii="仿宋_GB2312" w:eastAsia="仿宋_GB2312" w:hint="eastAsia"/>
          <w:sz w:val="32"/>
          <w:szCs w:val="32"/>
        </w:rPr>
        <w:t>实政治</w:t>
      </w:r>
      <w:proofErr w:type="gramEnd"/>
      <w:r w:rsidRPr="00CD1198">
        <w:rPr>
          <w:rFonts w:ascii="仿宋_GB2312" w:eastAsia="仿宋_GB2312" w:hint="eastAsia"/>
          <w:sz w:val="32"/>
          <w:szCs w:val="32"/>
        </w:rPr>
        <w:t>建设，扎实做好青年学生工作，深入推进党风廉政建设，完善担当作为激励机制，增强斗争精神斗争本领，奋力走好新时代的长征路。</w:t>
      </w:r>
    </w:p>
    <w:p w:rsidR="009854DF" w:rsidRPr="00CD1198" w:rsidRDefault="009854DF" w:rsidP="00CD1198">
      <w:pPr>
        <w:spacing w:line="580" w:lineRule="exact"/>
        <w:rPr>
          <w:rFonts w:ascii="仿宋_GB2312" w:eastAsia="仿宋_GB2312"/>
          <w:sz w:val="32"/>
          <w:szCs w:val="32"/>
        </w:rPr>
      </w:pPr>
      <w:r w:rsidRPr="00CD1198">
        <w:rPr>
          <w:rFonts w:ascii="仿宋_GB2312" w:eastAsia="仿宋_GB2312" w:hint="eastAsia"/>
          <w:sz w:val="32"/>
          <w:szCs w:val="32"/>
        </w:rPr>
        <w:t xml:space="preserve">　　全会号召，躬逢“两个一百年”的历史交汇期，投身新时代的盛世伟业，是我们这一代人的幸运与荣光。全省各级党组织和广大党员干部要紧密团结在以习近平同志为核心</w:t>
      </w:r>
      <w:r w:rsidRPr="00CD1198">
        <w:rPr>
          <w:rFonts w:ascii="仿宋_GB2312" w:eastAsia="仿宋_GB2312" w:hint="eastAsia"/>
          <w:sz w:val="32"/>
          <w:szCs w:val="32"/>
        </w:rPr>
        <w:lastRenderedPageBreak/>
        <w:t>的党中央周围，牢记嘱托担使命，撸起袖子加油干，不断在建设富饶美丽幸福新湖南的征程上取得新成就，奋力谱写新时代坚持和发展中国特色社会主义的湖南新篇章。</w:t>
      </w:r>
    </w:p>
    <w:p w:rsidR="00741FF9" w:rsidRPr="00741FF9" w:rsidRDefault="00741FF9" w:rsidP="00CD1198">
      <w:pPr>
        <w:widowControl/>
        <w:spacing w:line="580" w:lineRule="exact"/>
        <w:jc w:val="left"/>
        <w:rPr>
          <w:rFonts w:ascii="仿宋_GB2312" w:eastAsia="仿宋_GB2312" w:hAnsi="Arial" w:cs="Arial"/>
          <w:spacing w:val="8"/>
          <w:kern w:val="0"/>
          <w:sz w:val="36"/>
          <w:szCs w:val="36"/>
        </w:rPr>
      </w:pPr>
      <w:r w:rsidRPr="00741FF9">
        <w:rPr>
          <w:rFonts w:ascii="仿宋_GB2312" w:eastAsia="仿宋_GB2312" w:hAnsi="Arial" w:cs="Arial"/>
          <w:spacing w:val="8"/>
          <w:kern w:val="0"/>
          <w:sz w:val="36"/>
          <w:szCs w:val="36"/>
        </w:rPr>
        <w:br w:type="page"/>
      </w:r>
    </w:p>
    <w:p w:rsidR="00741FF9" w:rsidRPr="00741FF9" w:rsidRDefault="00741FF9" w:rsidP="00CD1198">
      <w:pPr>
        <w:widowControl/>
        <w:spacing w:before="100" w:beforeAutospacing="1" w:after="100" w:afterAutospacing="1" w:line="580" w:lineRule="exact"/>
        <w:jc w:val="center"/>
        <w:outlineLvl w:val="0"/>
        <w:rPr>
          <w:rFonts w:ascii="黑体" w:eastAsia="黑体" w:hAnsi="黑体" w:cs="宋体"/>
          <w:bCs/>
          <w:kern w:val="36"/>
          <w:sz w:val="44"/>
          <w:szCs w:val="44"/>
        </w:rPr>
      </w:pPr>
      <w:r w:rsidRPr="00741FF9">
        <w:rPr>
          <w:rFonts w:ascii="黑体" w:eastAsia="黑体" w:hAnsi="黑体" w:cs="宋体" w:hint="eastAsia"/>
          <w:bCs/>
          <w:kern w:val="36"/>
          <w:sz w:val="44"/>
          <w:szCs w:val="44"/>
        </w:rPr>
        <w:lastRenderedPageBreak/>
        <w:t>习近平在深圳经济特区建立40周年庆祝大会上的讲话</w:t>
      </w:r>
    </w:p>
    <w:p w:rsidR="00741FF9" w:rsidRPr="00741FF9" w:rsidRDefault="00741FF9" w:rsidP="00CD1198">
      <w:pPr>
        <w:widowControl/>
        <w:spacing w:before="100" w:beforeAutospacing="1" w:after="100" w:afterAutospacing="1" w:line="580" w:lineRule="exact"/>
        <w:jc w:val="center"/>
        <w:outlineLvl w:val="2"/>
        <w:rPr>
          <w:rFonts w:ascii="仿宋_GB2312" w:eastAsia="仿宋_GB2312" w:hAnsi="微软雅黑" w:cs="宋体"/>
          <w:bCs/>
          <w:kern w:val="0"/>
          <w:sz w:val="32"/>
          <w:szCs w:val="32"/>
        </w:rPr>
      </w:pPr>
      <w:r w:rsidRPr="00741FF9">
        <w:rPr>
          <w:rFonts w:ascii="仿宋_GB2312" w:eastAsia="仿宋_GB2312" w:hAnsi="微软雅黑" w:cs="宋体" w:hint="eastAsia"/>
          <w:bCs/>
          <w:kern w:val="0"/>
          <w:sz w:val="32"/>
          <w:szCs w:val="32"/>
        </w:rPr>
        <w:t>（2020年10月14日）</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女士们，先生们，同志们：</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今天，我们在这里隆重集会，庆祝深圳等经济特区建立40周年，总结经济特区建设经验，在更高起点上推进改革开放，动员全党全国全社会为乘势而上开启全面建设社会主义现代化国家新征程、向第二个百年奋斗目标进军而团结奋进。</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兴办经济特区，是党和国家为推进改革开放和社会主义现代化建设进行的伟大创举。1978年12月，党的十一届三中全会</w:t>
      </w:r>
      <w:proofErr w:type="gramStart"/>
      <w:r w:rsidRPr="00741FF9">
        <w:rPr>
          <w:rFonts w:ascii="仿宋_GB2312" w:eastAsia="仿宋_GB2312" w:hAnsi="微软雅黑" w:cs="宋体" w:hint="eastAsia"/>
          <w:kern w:val="0"/>
          <w:sz w:val="32"/>
          <w:szCs w:val="32"/>
        </w:rPr>
        <w:t>作出</w:t>
      </w:r>
      <w:proofErr w:type="gramEnd"/>
      <w:r w:rsidRPr="00741FF9">
        <w:rPr>
          <w:rFonts w:ascii="仿宋_GB2312" w:eastAsia="仿宋_GB2312" w:hAnsi="微软雅黑" w:cs="宋体" w:hint="eastAsia"/>
          <w:kern w:val="0"/>
          <w:sz w:val="32"/>
          <w:szCs w:val="32"/>
        </w:rPr>
        <w:t>把党和国家工作中心转移到经济建设上来、实行改革开放的历史性决策，动员全党全国各族人民为社会主义现代化建设进行新的长征。1979年4月，广东省委负责人向中央领导同志提出兴办出口加工区、推进改革开放的建议。邓小平同志明确指出，还是叫特区好，中央可以给些政策，你们自己去搞，杀出一条血路来。同年7月，党中央、国务院批准广东、福建两省实行“特殊政策、灵活措施、先行一步”，并试办出口特区。1980年8月党和国家批准在深圳、珠海、汕头、厦门设置经济特区，1988年4月又批准建立海南经济特区，明确要求发挥经济特区对全国改革开放和社会主义现代化建设的重要窗口和示范带动作用。</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长期以来，在党中央坚强领导和全国大力支持下，各经济特区解放思想、改革创新，勇担使命、砥砺奋进，在建设</w:t>
      </w:r>
      <w:r w:rsidRPr="00741FF9">
        <w:rPr>
          <w:rFonts w:ascii="仿宋_GB2312" w:eastAsia="仿宋_GB2312" w:hAnsi="微软雅黑" w:cs="宋体" w:hint="eastAsia"/>
          <w:kern w:val="0"/>
          <w:sz w:val="32"/>
          <w:szCs w:val="32"/>
        </w:rPr>
        <w:lastRenderedPageBreak/>
        <w:t>中国特色社会主义伟大进程中谱写了勇立潮头、开拓进取的壮丽篇章，为全国改革开放和社会主义现代化建设</w:t>
      </w:r>
      <w:proofErr w:type="gramStart"/>
      <w:r w:rsidRPr="00741FF9">
        <w:rPr>
          <w:rFonts w:ascii="仿宋_GB2312" w:eastAsia="仿宋_GB2312" w:hAnsi="微软雅黑" w:cs="宋体" w:hint="eastAsia"/>
          <w:kern w:val="0"/>
          <w:sz w:val="32"/>
          <w:szCs w:val="32"/>
        </w:rPr>
        <w:t>作出</w:t>
      </w:r>
      <w:proofErr w:type="gramEnd"/>
      <w:r w:rsidRPr="00741FF9">
        <w:rPr>
          <w:rFonts w:ascii="仿宋_GB2312" w:eastAsia="仿宋_GB2312" w:hAnsi="微软雅黑" w:cs="宋体" w:hint="eastAsia"/>
          <w:kern w:val="0"/>
          <w:sz w:val="32"/>
          <w:szCs w:val="32"/>
        </w:rPr>
        <w:t>了重大贡献。</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女士们、先生们、同志们！</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广东是改革开放的排头兵、先行地、实验区，是建立经济特区时间最早、数量最多的省份。深圳是改革开放后党和人民一手缔造的崭新城市，是中国特色社会主义在一张白纸上的精彩演绎。深圳广大干部群众披荆斩棘、埋头苦干，用40年时间走过了国外一些国际化大都市上百年走完的历程。这是中国人民创造的世界发展史上的一个奇迹。</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——40年来，深圳奋力解放和发展社会生产力，大力推进科技创新，地区生产总值从1980年的2.7亿元增至2019年的2.7</w:t>
      </w:r>
      <w:proofErr w:type="gramStart"/>
      <w:r w:rsidRPr="00741FF9">
        <w:rPr>
          <w:rFonts w:ascii="仿宋_GB2312" w:eastAsia="仿宋_GB2312" w:hAnsi="微软雅黑" w:cs="宋体" w:hint="eastAsia"/>
          <w:kern w:val="0"/>
          <w:sz w:val="32"/>
          <w:szCs w:val="32"/>
        </w:rPr>
        <w:t>万亿</w:t>
      </w:r>
      <w:proofErr w:type="gramEnd"/>
      <w:r w:rsidRPr="00741FF9">
        <w:rPr>
          <w:rFonts w:ascii="仿宋_GB2312" w:eastAsia="仿宋_GB2312" w:hAnsi="微软雅黑" w:cs="宋体" w:hint="eastAsia"/>
          <w:kern w:val="0"/>
          <w:sz w:val="32"/>
          <w:szCs w:val="32"/>
        </w:rPr>
        <w:t>元，年均增长20.7%，经济总量位居亚洲城市第五位，财政收入从不足1亿元增加到9424亿元，实现了由一</w:t>
      </w:r>
      <w:proofErr w:type="gramStart"/>
      <w:r w:rsidRPr="00741FF9">
        <w:rPr>
          <w:rFonts w:ascii="仿宋_GB2312" w:eastAsia="仿宋_GB2312" w:hAnsi="微软雅黑" w:cs="宋体" w:hint="eastAsia"/>
          <w:kern w:val="0"/>
          <w:sz w:val="32"/>
          <w:szCs w:val="32"/>
        </w:rPr>
        <w:t>座落</w:t>
      </w:r>
      <w:proofErr w:type="gramEnd"/>
      <w:r w:rsidRPr="00741FF9">
        <w:rPr>
          <w:rFonts w:ascii="仿宋_GB2312" w:eastAsia="仿宋_GB2312" w:hAnsi="微软雅黑" w:cs="宋体" w:hint="eastAsia"/>
          <w:kern w:val="0"/>
          <w:sz w:val="32"/>
          <w:szCs w:val="32"/>
        </w:rPr>
        <w:t>后的边陲小镇到具有全球影响力的国际化大都市的历史性跨越。</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——40年来，深圳坚持解放思想、与时俱进，率先进行市场取向的经济体制改革，首创1000多项改革举措，奏响了实干兴邦的时代强音，实现了由经济体制改革到全面深化改革的历史性跨越。</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——40年来，深圳坚持实行“引进来”和“走出去”，积极利用国际国内两个市场、两种资源，积极吸引全球投资，外贸进出口总额由1980年的0.18亿美元跃升至2019年的</w:t>
      </w:r>
      <w:r w:rsidRPr="00741FF9">
        <w:rPr>
          <w:rFonts w:ascii="仿宋_GB2312" w:eastAsia="仿宋_GB2312" w:hAnsi="微软雅黑" w:cs="宋体" w:hint="eastAsia"/>
          <w:kern w:val="0"/>
          <w:sz w:val="32"/>
          <w:szCs w:val="32"/>
        </w:rPr>
        <w:lastRenderedPageBreak/>
        <w:t>4315亿美元，年均增长26.1%，实现了由进出口贸易为主到全方位高水平对外开放的历史性跨越。</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——40年来，深圳坚持发展社会主义民主政治，尊重人民主体地位，加强社会主义精神文明建设，积极培育和</w:t>
      </w:r>
      <w:proofErr w:type="gramStart"/>
      <w:r w:rsidRPr="00741FF9">
        <w:rPr>
          <w:rFonts w:ascii="仿宋_GB2312" w:eastAsia="仿宋_GB2312" w:hAnsi="微软雅黑" w:cs="宋体" w:hint="eastAsia"/>
          <w:kern w:val="0"/>
          <w:sz w:val="32"/>
          <w:szCs w:val="32"/>
        </w:rPr>
        <w:t>践行</w:t>
      </w:r>
      <w:proofErr w:type="gramEnd"/>
      <w:r w:rsidRPr="00741FF9">
        <w:rPr>
          <w:rFonts w:ascii="仿宋_GB2312" w:eastAsia="仿宋_GB2312" w:hAnsi="微软雅黑" w:cs="宋体" w:hint="eastAsia"/>
          <w:kern w:val="0"/>
          <w:sz w:val="32"/>
          <w:szCs w:val="32"/>
        </w:rPr>
        <w:t>社会主义核心价值观，实现了由经济开发到统筹社会主义物质文明、政治文明、精神文明、社会文明、生态文明发展的历史性跨越。</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40年来，深圳坚持以人民为中心，人民生活水平大幅提高，教育、医疗、住房等实现翻天覆地的变化，2019年居民人均可支配收入6.25万元，比1985年增长31.6倍；率先完成全面建成小康社会的目标，实现了由解决温饱到高质量全面小康的历史性跨越。</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40年春风化雨，40年春华秋实。当年的蛇口开山炮声犹然在耳，如今的深圳经济特区生机勃勃，向世界展示了我国改革开放的磅礴伟力，展示了中国特色社会主义的光明前景。</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看似寻常最奇崛，成如容易却艰辛。深圳等经济特区一路走来，每一步都不是轻而易举的，每一步都付出了艰辛努力。深圳等经济特区改革发展事业取得的成就，是党中央坚强领导的结果，是广大干部群众开拓进取的结果，是全国人民和四面八方广泛支持的结果。在这里，我代表党中央、国务院和中央军委，向经济特区广大建设者，向所有为经济特区建设</w:t>
      </w:r>
      <w:proofErr w:type="gramStart"/>
      <w:r w:rsidRPr="00741FF9">
        <w:rPr>
          <w:rFonts w:ascii="仿宋_GB2312" w:eastAsia="仿宋_GB2312" w:hAnsi="微软雅黑" w:cs="宋体" w:hint="eastAsia"/>
          <w:kern w:val="0"/>
          <w:sz w:val="32"/>
          <w:szCs w:val="32"/>
        </w:rPr>
        <w:t>作出</w:t>
      </w:r>
      <w:proofErr w:type="gramEnd"/>
      <w:r w:rsidRPr="00741FF9">
        <w:rPr>
          <w:rFonts w:ascii="仿宋_GB2312" w:eastAsia="仿宋_GB2312" w:hAnsi="微软雅黑" w:cs="宋体" w:hint="eastAsia"/>
          <w:kern w:val="0"/>
          <w:sz w:val="32"/>
          <w:szCs w:val="32"/>
        </w:rPr>
        <w:t>贡献的同志们，致以诚挚的问候！向各位来宾，</w:t>
      </w:r>
      <w:r w:rsidRPr="00741FF9">
        <w:rPr>
          <w:rFonts w:ascii="仿宋_GB2312" w:eastAsia="仿宋_GB2312" w:hAnsi="微软雅黑" w:cs="宋体" w:hint="eastAsia"/>
          <w:kern w:val="0"/>
          <w:sz w:val="32"/>
          <w:szCs w:val="32"/>
        </w:rPr>
        <w:lastRenderedPageBreak/>
        <w:t>向关心和支持经济特区建设的国内外各界人士，表示衷心的感谢！</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女士们、先生们、同志们！</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深圳等经济特区的成功实践充分证明，党中央关于兴办经济特区的战略决策是完全正确的。经济特区不仅要继续办下去，而且要办得更好、办得水平更高。</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深圳等经济特区40年改革开放实践，创造了伟大奇迹，积累了宝贵经验，深化了我们对中国特色社会主义经济特区建设规律的认识。一是必须坚持党对经济特区建设的领导，始终保持经济特区建设正确方向。二是必须坚持和完善中国特色社会主义制度，通过改革实践推动中国特色社会主义制度更加成熟更加定型。三是必须坚持发展是硬道理，坚持敢闯敢试、敢为人先，以思想破冰引领改革突围。四是必须坚持全方位对外开放，不断提高“引进来”的吸引力和“走出去”的竞争力。五是必须坚持创新是第一动力，在全球科技革命和产业变革中赢得主动权。六是必须坚持以人民为中心的发展思想，让改革发展成果更多更公平惠及人民群众。七是必须坚持科学立法、严格执法、公正司法、全民守法，使法治成为经济特区发展的重要保障。八是必须</w:t>
      </w:r>
      <w:proofErr w:type="gramStart"/>
      <w:r w:rsidRPr="00741FF9">
        <w:rPr>
          <w:rFonts w:ascii="仿宋_GB2312" w:eastAsia="仿宋_GB2312" w:hAnsi="微软雅黑" w:cs="宋体" w:hint="eastAsia"/>
          <w:kern w:val="0"/>
          <w:sz w:val="32"/>
          <w:szCs w:val="32"/>
        </w:rPr>
        <w:t>践行</w:t>
      </w:r>
      <w:proofErr w:type="gramEnd"/>
      <w:r w:rsidRPr="00741FF9">
        <w:rPr>
          <w:rFonts w:ascii="仿宋_GB2312" w:eastAsia="仿宋_GB2312" w:hAnsi="微软雅黑" w:cs="宋体" w:hint="eastAsia"/>
          <w:kern w:val="0"/>
          <w:sz w:val="32"/>
          <w:szCs w:val="32"/>
        </w:rPr>
        <w:t>绿水青山就是金山银山的理念，实现经济社会和生态环境全面协调可持续发展。九是必须全面准确贯彻“一国两制”基本方针，促进内地与香港、澳门融合发展、相互促进。十是必须坚持在全国一盘棋中更好发挥经济特区辐射带动作用，为全国发展</w:t>
      </w:r>
      <w:proofErr w:type="gramStart"/>
      <w:r w:rsidRPr="00741FF9">
        <w:rPr>
          <w:rFonts w:ascii="仿宋_GB2312" w:eastAsia="仿宋_GB2312" w:hAnsi="微软雅黑" w:cs="宋体" w:hint="eastAsia"/>
          <w:kern w:val="0"/>
          <w:sz w:val="32"/>
          <w:szCs w:val="32"/>
        </w:rPr>
        <w:t>作出</w:t>
      </w:r>
      <w:proofErr w:type="gramEnd"/>
      <w:r w:rsidRPr="00741FF9">
        <w:rPr>
          <w:rFonts w:ascii="仿宋_GB2312" w:eastAsia="仿宋_GB2312" w:hAnsi="微软雅黑" w:cs="宋体" w:hint="eastAsia"/>
          <w:kern w:val="0"/>
          <w:sz w:val="32"/>
          <w:szCs w:val="32"/>
        </w:rPr>
        <w:t>贡献。</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lastRenderedPageBreak/>
        <w:t>以上十条，是经济特区40年改革开放、创新发展积累的宝贵经验，对新时代经济特区建设具有重要指导意义，必须倍加珍惜、长期坚持，在实践中不断丰富和发展。</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女士们、先生们、同志们！</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当今世界正经历百年未有之大变局，新冠肺炎疫情全球大流行使这个大变局加速演进，经济全球化遭遇逆流，保护主义、单边主义上升，世界经济低迷，国际贸易和投资大幅萎缩，国际经济、科技、文化、安全、政治等格局都在发生深刻调整，世界进入动荡变革期。</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我国正处于实现中华民族伟大复兴的关键时期，经济已由高速增长阶段转向高质量发展阶段。我国社会主要矛盾发生变化，人民对美好生活的要求不断提高，经济长期向好，市场空间广阔，发展韧性强大，正在形成以国内大循环为主体、国内国际双循环相互促进的新发展格局。同时，我国经济正处在转变发展方式、优化经济结构、转换增长动力的攻关期，实现高质量发展还有许多短板弱项，经济特区发展也面临着一些困难和挑战。</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新形势需要新担当、呼唤新作为。新时代经济特区建设要高举中国特色社会主义伟大旗帜，统筹推进“五位一体”总体布局，协调推进“四个全面”战略布局，从我国进入新发展阶段大局出发，落实新发展理念，紧扣推动高质量发展、构建新发展格局，以一往无前的奋斗姿态、风雨无阻的精神状态，改革不停顿，开放不止步，在更高起点上推进改革开</w:t>
      </w:r>
      <w:r w:rsidRPr="00741FF9">
        <w:rPr>
          <w:rFonts w:ascii="仿宋_GB2312" w:eastAsia="仿宋_GB2312" w:hAnsi="微软雅黑" w:cs="宋体" w:hint="eastAsia"/>
          <w:kern w:val="0"/>
          <w:sz w:val="32"/>
          <w:szCs w:val="32"/>
        </w:rPr>
        <w:lastRenderedPageBreak/>
        <w:t>放，推动经济特区工作开创新局面，为全面建设社会主义现代化国家、实现第二个百年奋斗目标</w:t>
      </w:r>
      <w:proofErr w:type="gramStart"/>
      <w:r w:rsidRPr="00741FF9">
        <w:rPr>
          <w:rFonts w:ascii="仿宋_GB2312" w:eastAsia="仿宋_GB2312" w:hAnsi="微软雅黑" w:cs="宋体" w:hint="eastAsia"/>
          <w:kern w:val="0"/>
          <w:sz w:val="32"/>
          <w:szCs w:val="32"/>
        </w:rPr>
        <w:t>作出</w:t>
      </w:r>
      <w:proofErr w:type="gramEnd"/>
      <w:r w:rsidRPr="00741FF9">
        <w:rPr>
          <w:rFonts w:ascii="仿宋_GB2312" w:eastAsia="仿宋_GB2312" w:hAnsi="微软雅黑" w:cs="宋体" w:hint="eastAsia"/>
          <w:kern w:val="0"/>
          <w:sz w:val="32"/>
          <w:szCs w:val="32"/>
        </w:rPr>
        <w:t>新的更大的贡献。</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党中央对深圳改革开放、创新发展寄予厚望。去年8月，党中央出台了支持深圳建设中国特色社会主义先行示范区的意见，全面部署了有关工作。深圳要建设好中国特色社会主义先行示范区，创建社会主义现代化强国的城市范例，提高贯彻落实新发展理念能力和水平，形成全面深化改革、全面扩大开放新格局，推进粤港澳大湾区建设，丰富“一国两制”事业发展新实践，率先实现社会主义现代化。这是新时代党中央赋予深圳的历史使命。</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第一，坚定不移贯彻新发展理念。广东、深圳经济发展水平较高，面临的资源要素约束更紧，受到来自国际的技术、人才等领域竞争压力更大，落实新发展理念、推动高质量发展是根本出路。要坚持发展是第一要务、人才是第一资源、创新是第一动力，率先推动质量变革、效率变革、动力变革，努力实现更高质量、更有效率、更加公平、更可持续、更为安全的发展。</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要坚持供给侧结构性改革这条主线，使生产、分配、流通、消费更多依托国内市场，提升供给体系对国内需求的适配性，以高质量供给满足日益升级的国内市场需求。要坚定不移实施创新驱动发展战略，培育新动能，提升新势能，建设具有全球影响力的科技和产业创新高地。要围绕产业</w:t>
      </w:r>
      <w:proofErr w:type="gramStart"/>
      <w:r w:rsidRPr="00741FF9">
        <w:rPr>
          <w:rFonts w:ascii="仿宋_GB2312" w:eastAsia="仿宋_GB2312" w:hAnsi="微软雅黑" w:cs="宋体" w:hint="eastAsia"/>
          <w:kern w:val="0"/>
          <w:sz w:val="32"/>
          <w:szCs w:val="32"/>
        </w:rPr>
        <w:t>链部署</w:t>
      </w:r>
      <w:proofErr w:type="gramEnd"/>
      <w:r w:rsidRPr="00741FF9">
        <w:rPr>
          <w:rFonts w:ascii="仿宋_GB2312" w:eastAsia="仿宋_GB2312" w:hAnsi="微软雅黑" w:cs="宋体" w:hint="eastAsia"/>
          <w:kern w:val="0"/>
          <w:sz w:val="32"/>
          <w:szCs w:val="32"/>
        </w:rPr>
        <w:t>创新链、围绕创新链布局产业链，前瞻布局战略性新兴产业，培育发展未来产业，发展数字经济。要加大基础研究和</w:t>
      </w:r>
      <w:r w:rsidRPr="00741FF9">
        <w:rPr>
          <w:rFonts w:ascii="仿宋_GB2312" w:eastAsia="仿宋_GB2312" w:hAnsi="微软雅黑" w:cs="宋体" w:hint="eastAsia"/>
          <w:kern w:val="0"/>
          <w:sz w:val="32"/>
          <w:szCs w:val="32"/>
        </w:rPr>
        <w:lastRenderedPageBreak/>
        <w:t>应用基础研究投入力度，发挥深圳产学研深度融合优势，主动融入全球创新网络。要对</w:t>
      </w:r>
      <w:proofErr w:type="gramStart"/>
      <w:r w:rsidRPr="00741FF9">
        <w:rPr>
          <w:rFonts w:ascii="仿宋_GB2312" w:eastAsia="仿宋_GB2312" w:hAnsi="微软雅黑" w:cs="宋体" w:hint="eastAsia"/>
          <w:kern w:val="0"/>
          <w:sz w:val="32"/>
          <w:szCs w:val="32"/>
        </w:rPr>
        <w:t>标国际</w:t>
      </w:r>
      <w:proofErr w:type="gramEnd"/>
      <w:r w:rsidRPr="00741FF9">
        <w:rPr>
          <w:rFonts w:ascii="仿宋_GB2312" w:eastAsia="仿宋_GB2312" w:hAnsi="微软雅黑" w:cs="宋体" w:hint="eastAsia"/>
          <w:kern w:val="0"/>
          <w:sz w:val="32"/>
          <w:szCs w:val="32"/>
        </w:rPr>
        <w:t>一流水平，大力发展金融、研发、设计、会计、法律、会展等现代服务业，提升服务业发展能级和竞争力。要实施更加开放的人才政策，引进培养一批具有国际水平的战略科技人才、科技领军人才、青年科技人才和高水平创新团队，聚天下英才而用之。</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第二，与时俱</w:t>
      </w:r>
      <w:proofErr w:type="gramStart"/>
      <w:r w:rsidRPr="00741FF9">
        <w:rPr>
          <w:rFonts w:ascii="仿宋_GB2312" w:eastAsia="仿宋_GB2312" w:hAnsi="微软雅黑" w:cs="宋体" w:hint="eastAsia"/>
          <w:kern w:val="0"/>
          <w:sz w:val="32"/>
          <w:szCs w:val="32"/>
        </w:rPr>
        <w:t>进全面</w:t>
      </w:r>
      <w:proofErr w:type="gramEnd"/>
      <w:r w:rsidRPr="00741FF9">
        <w:rPr>
          <w:rFonts w:ascii="仿宋_GB2312" w:eastAsia="仿宋_GB2312" w:hAnsi="微软雅黑" w:cs="宋体" w:hint="eastAsia"/>
          <w:kern w:val="0"/>
          <w:sz w:val="32"/>
          <w:szCs w:val="32"/>
        </w:rPr>
        <w:t>深化改革。改革永远在路上，改革之路无坦途。当前，改革又到了一个新的历史关头，很多都是前所未有的新问题，推进改革的复杂程度、敏感程度、艰巨程度不亚于40年前，必须以更大的政治勇气和智慧，坚持摸着石头过河和加强顶层设计相结合，不失时机、蹄疾步</w:t>
      </w:r>
      <w:proofErr w:type="gramStart"/>
      <w:r w:rsidRPr="00741FF9">
        <w:rPr>
          <w:rFonts w:ascii="仿宋_GB2312" w:eastAsia="仿宋_GB2312" w:hAnsi="微软雅黑" w:cs="宋体" w:hint="eastAsia"/>
          <w:kern w:val="0"/>
          <w:sz w:val="32"/>
          <w:szCs w:val="32"/>
        </w:rPr>
        <w:t>稳深化</w:t>
      </w:r>
      <w:proofErr w:type="gramEnd"/>
      <w:r w:rsidRPr="00741FF9">
        <w:rPr>
          <w:rFonts w:ascii="仿宋_GB2312" w:eastAsia="仿宋_GB2312" w:hAnsi="微软雅黑" w:cs="宋体" w:hint="eastAsia"/>
          <w:kern w:val="0"/>
          <w:sz w:val="32"/>
          <w:szCs w:val="32"/>
        </w:rPr>
        <w:t>重要领域和关键环节改革，更加注重改革的系统性、整体性、协同性，提高改革综合效能。</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党中央经过深入研究，决定以经济特区建立40周年为契机，支持深圳实施综合改革试点，以清单批量授权方式赋予深圳在重要领域和关键环节改革上更多自主权，一揽子推出27条改革举措和40条首批授权事项。深圳经济特区要扛起责任，牢牢把握正确方向，解放思想、守正创新，努力在重要领域推出一批重大改革措施，形成一批可复制可推广的重大制度创新成果。要着眼于解决高质量发展中遇到的实际问题，着眼于建设更高水平的社会主义市场经济体制需要，多策划战略战役性改革，多推动创造型、引领型改革，在完善要素市场化配置体制机制、创新</w:t>
      </w:r>
      <w:proofErr w:type="gramStart"/>
      <w:r w:rsidRPr="00741FF9">
        <w:rPr>
          <w:rFonts w:ascii="仿宋_GB2312" w:eastAsia="仿宋_GB2312" w:hAnsi="微软雅黑" w:cs="宋体" w:hint="eastAsia"/>
          <w:kern w:val="0"/>
          <w:sz w:val="32"/>
          <w:szCs w:val="32"/>
        </w:rPr>
        <w:t>链产业</w:t>
      </w:r>
      <w:proofErr w:type="gramEnd"/>
      <w:r w:rsidRPr="00741FF9">
        <w:rPr>
          <w:rFonts w:ascii="仿宋_GB2312" w:eastAsia="仿宋_GB2312" w:hAnsi="微软雅黑" w:cs="宋体" w:hint="eastAsia"/>
          <w:kern w:val="0"/>
          <w:sz w:val="32"/>
          <w:szCs w:val="32"/>
        </w:rPr>
        <w:t>链融合发展体制机制、市场化法治化国际化营商环境、高水平开放型经济体制、</w:t>
      </w:r>
      <w:r w:rsidRPr="00741FF9">
        <w:rPr>
          <w:rFonts w:ascii="仿宋_GB2312" w:eastAsia="仿宋_GB2312" w:hAnsi="微软雅黑" w:cs="宋体" w:hint="eastAsia"/>
          <w:kern w:val="0"/>
          <w:sz w:val="32"/>
          <w:szCs w:val="32"/>
        </w:rPr>
        <w:lastRenderedPageBreak/>
        <w:t>民生服务供给体制、生态环境和城市空间治理体制等重点领域先行先试。要优化政府管理和服务，全面推行权力清单、责任清单、负面清单制度，加快构建亲清政商关系。要进一步激发和弘扬企业家精神，依法保护企业家合法权益，依法保护产权和知识产权，激励企业家干事创业。</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第三，锐意开拓全面扩大开放。当前，世界经济面临诸多复杂挑战，我们决不能被逆风和回头浪所阻，要站在历史正确的一边，坚定不移全面扩大开放，推动建设开放型世界经济，推动构建人类命运共同体。</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新发展格局不是封闭的国内循环，而是开放的国内国际双循环。要优化升级生产、分配、流通、消费体系，深化对内经济联系、增加经济纵深，增强畅通国内大循环和联通国内国际双循环的功能，加快推进规则标准等制度型开放，率先建设更高水平开放型经济新体制。要在内外贸、投融资、财政税务、金融创新、出入境等方面，探索更加灵活的政策体系、更加科学的管理体制，加强同“一带一路”沿线国家和地区开展多层次、多领域的务实合作。越是开放越要重视安全，统筹好发展和安全两件大事，增强自身竞争能力、开放监管能力、风险防控能力。</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第四，创新思路推动城市治理体系和治理能力现代化。经过40年高速发展，深圳经济特区城市空间结构、生产方式、组织形态和运行机制发生深刻变革，面临城市治理承压明显、发展空间不足等诸多挑战。要树立全周期管理意识，加快推动城市治理体系和治理能力现代化，努力走出一条符</w:t>
      </w:r>
      <w:r w:rsidRPr="00741FF9">
        <w:rPr>
          <w:rFonts w:ascii="仿宋_GB2312" w:eastAsia="仿宋_GB2312" w:hAnsi="微软雅黑" w:cs="宋体" w:hint="eastAsia"/>
          <w:kern w:val="0"/>
          <w:sz w:val="32"/>
          <w:szCs w:val="32"/>
        </w:rPr>
        <w:lastRenderedPageBreak/>
        <w:t>合超大型城市特点和规律的治理新路子。要强化依法治理，善于运用法治思维和法治方式解决城市治理顽症难题，让法治成为社会共识和基本准则。要注重在科学化、精细化、智能化上下功夫，发挥深圳信息产业发展优势，推动城市管理手段、管理模式、管理理念创新，让城市运转更聪明、更智慧。</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第五，真抓实干</w:t>
      </w:r>
      <w:proofErr w:type="gramStart"/>
      <w:r w:rsidRPr="00741FF9">
        <w:rPr>
          <w:rFonts w:ascii="仿宋_GB2312" w:eastAsia="仿宋_GB2312" w:hAnsi="微软雅黑" w:cs="宋体" w:hint="eastAsia"/>
          <w:kern w:val="0"/>
          <w:sz w:val="32"/>
          <w:szCs w:val="32"/>
        </w:rPr>
        <w:t>践行</w:t>
      </w:r>
      <w:proofErr w:type="gramEnd"/>
      <w:r w:rsidRPr="00741FF9">
        <w:rPr>
          <w:rFonts w:ascii="仿宋_GB2312" w:eastAsia="仿宋_GB2312" w:hAnsi="微软雅黑" w:cs="宋体" w:hint="eastAsia"/>
          <w:kern w:val="0"/>
          <w:sz w:val="32"/>
          <w:szCs w:val="32"/>
        </w:rPr>
        <w:t>以人民为中心的发展思想。中国共产党根基在人民、血脉在人民。人民对美好生活的向往就是我们的奋斗目标。经济特区改革发展的出发点和落脚点都要聚焦到这个目标上来。</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生活过得好不好，人民群众最有发言权。要从人民群众普遍关注、反映强烈、反复出现的问题出发，拿出更多改革创新举措，把就业、教育、医疗、社保、住房、养老、食品安全、生态环境、社会治安等问题一个一个解决好，努力让人民群众的获得感成色更足、幸福感更可持续、安全感更有保障。要尊重人民群众首创精神，不断从人民群众中汲取经济特区发展的创新创造活力。要把提高发展平衡性放在重要位置，不断推动公共资源向基层延伸，构建优质均衡的公共服务体系，建成全覆盖可持续的社会保障体系。要毫不放松抓好常态化疫情防控，认真总结经验教训，举一反三补齐公共卫生短板。</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第六，积极作为深入推进粤港澳大湾区建设。粤港澳大湾区建设是国家重大发展战略，深圳是大湾区建设的重要引擎。要抓住粤港澳大湾区建设重大历史机遇，推动三地经济</w:t>
      </w:r>
      <w:r w:rsidRPr="00741FF9">
        <w:rPr>
          <w:rFonts w:ascii="仿宋_GB2312" w:eastAsia="仿宋_GB2312" w:hAnsi="微软雅黑" w:cs="宋体" w:hint="eastAsia"/>
          <w:kern w:val="0"/>
          <w:sz w:val="32"/>
          <w:szCs w:val="32"/>
        </w:rPr>
        <w:lastRenderedPageBreak/>
        <w:t>运行的规则衔接、机制对接，加快粤港澳大湾区城际铁路建设，促进人员、货物等各类要素高效便捷流动，提升市场一体化水平。要深化前海深港现代服务业合作区改革开放，规划建设好河套深港科技创新合作区，加快横琴粤澳深度合作区建设。要以大湾区综合性国家科学中心先行启动区建设为抓手，加强与港澳创新资源协同配合。要继续鼓励引导港澳台同胞和海外侨胞充分发挥投资兴业、双向开放的重要作用，在经济特区发展中</w:t>
      </w:r>
      <w:proofErr w:type="gramStart"/>
      <w:r w:rsidRPr="00741FF9">
        <w:rPr>
          <w:rFonts w:ascii="仿宋_GB2312" w:eastAsia="仿宋_GB2312" w:hAnsi="微软雅黑" w:cs="宋体" w:hint="eastAsia"/>
          <w:kern w:val="0"/>
          <w:sz w:val="32"/>
          <w:szCs w:val="32"/>
        </w:rPr>
        <w:t>作出</w:t>
      </w:r>
      <w:proofErr w:type="gramEnd"/>
      <w:r w:rsidRPr="00741FF9">
        <w:rPr>
          <w:rFonts w:ascii="仿宋_GB2312" w:eastAsia="仿宋_GB2312" w:hAnsi="微软雅黑" w:cs="宋体" w:hint="eastAsia"/>
          <w:kern w:val="0"/>
          <w:sz w:val="32"/>
          <w:szCs w:val="32"/>
        </w:rPr>
        <w:t>新贡献。要充分运用粤港澳重大合作平台，吸引更多港澳青少年来内地学习、就业、生活，促进粤港澳青少年广泛交往、全面交流、深度交融，增强对祖国的向心力。</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中央和国家有关部门要准确把握党中央战略意图，全力支持深圳等经济特区改革发展工作，按照统筹推进“五位一体”总体布局、协调推进“四个全面”战略布局的要求，支持经济特区深化改革开放、开展前瞻性科技创新、发展战略性新兴产业、发展高水平对外开放、加强民主法治建设、加强社会主义精神文明建设、加强民生保障和改善、改革创新社会治理、加强生态文明建设等工作，为新时代经济特区改革发展提供科学指导和有力支持。</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女士们、先生们、同志们！</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一花独放不是春，百花齐放春满园。我们坚定不移奉行互利共赢的开放战略，既从世界汲取发展动力，也让中国发展更好惠及世界。经济特区建设40年的实践离不开世界各国的共同参与，也为各国创造了广阔的发展空间、分享了发</w:t>
      </w:r>
      <w:r w:rsidRPr="00741FF9">
        <w:rPr>
          <w:rFonts w:ascii="仿宋_GB2312" w:eastAsia="仿宋_GB2312" w:hAnsi="微软雅黑" w:cs="宋体" w:hint="eastAsia"/>
          <w:kern w:val="0"/>
          <w:sz w:val="32"/>
          <w:szCs w:val="32"/>
        </w:rPr>
        <w:lastRenderedPageBreak/>
        <w:t>展利益。欢迎世界各国更多地参与中国经济特区的改革开放发展，构建共商共建共享共赢新格局。</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女士们、先生们、同志们！</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经济特区处于改革开放最前沿，加强党的全面领导和党的建设有着更高要求。要深入贯彻新时代党的建设总要求，以改革创新精神在加强党的全面领导和党的建设方面率先示范，扩大基层党的组织覆盖和工作覆盖。广大党员、干部要坚定理想信念、更新知识观念、掌握过硬本领，自觉站在党和国家大局上想问题、办事情。要建立健全激励机制，推动形成能者上、优者奖、庸者下、劣者</w:t>
      </w:r>
      <w:proofErr w:type="gramStart"/>
      <w:r w:rsidRPr="00741FF9">
        <w:rPr>
          <w:rFonts w:ascii="仿宋_GB2312" w:eastAsia="仿宋_GB2312" w:hAnsi="微软雅黑" w:cs="宋体" w:hint="eastAsia"/>
          <w:kern w:val="0"/>
          <w:sz w:val="32"/>
          <w:szCs w:val="32"/>
        </w:rPr>
        <w:t>汰</w:t>
      </w:r>
      <w:proofErr w:type="gramEnd"/>
      <w:r w:rsidRPr="00741FF9">
        <w:rPr>
          <w:rFonts w:ascii="仿宋_GB2312" w:eastAsia="仿宋_GB2312" w:hAnsi="微软雅黑" w:cs="宋体" w:hint="eastAsia"/>
          <w:kern w:val="0"/>
          <w:sz w:val="32"/>
          <w:szCs w:val="32"/>
        </w:rPr>
        <w:t>的正确导向，为改革者负责、为担当者担当，激发党员、干部干事创业的热情和劲头。要持之以恒正风</w:t>
      </w:r>
      <w:proofErr w:type="gramStart"/>
      <w:r w:rsidRPr="00741FF9">
        <w:rPr>
          <w:rFonts w:ascii="仿宋_GB2312" w:eastAsia="仿宋_GB2312" w:hAnsi="微软雅黑" w:cs="宋体" w:hint="eastAsia"/>
          <w:kern w:val="0"/>
          <w:sz w:val="32"/>
          <w:szCs w:val="32"/>
        </w:rPr>
        <w:t>肃</w:t>
      </w:r>
      <w:proofErr w:type="gramEnd"/>
      <w:r w:rsidRPr="00741FF9">
        <w:rPr>
          <w:rFonts w:ascii="仿宋_GB2312" w:eastAsia="仿宋_GB2312" w:hAnsi="微软雅黑" w:cs="宋体" w:hint="eastAsia"/>
          <w:kern w:val="0"/>
          <w:sz w:val="32"/>
          <w:szCs w:val="32"/>
        </w:rPr>
        <w:t>纪，坚定不移惩治腐败，坚决反对形式主义、官僚主义，营造风清气正的良好政治生态。</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中国特色社会主义是物质文明和精神文明全面发展的社会主义。经济特区要坚持“两手抓、两手都要硬”，在物质文明建设和精神文明建设上都要交出优异答卷。要加强理想信念教育，培育和</w:t>
      </w:r>
      <w:proofErr w:type="gramStart"/>
      <w:r w:rsidRPr="00741FF9">
        <w:rPr>
          <w:rFonts w:ascii="仿宋_GB2312" w:eastAsia="仿宋_GB2312" w:hAnsi="微软雅黑" w:cs="宋体" w:hint="eastAsia"/>
          <w:kern w:val="0"/>
          <w:sz w:val="32"/>
          <w:szCs w:val="32"/>
        </w:rPr>
        <w:t>践行</w:t>
      </w:r>
      <w:proofErr w:type="gramEnd"/>
      <w:r w:rsidRPr="00741FF9">
        <w:rPr>
          <w:rFonts w:ascii="仿宋_GB2312" w:eastAsia="仿宋_GB2312" w:hAnsi="微软雅黑" w:cs="宋体" w:hint="eastAsia"/>
          <w:kern w:val="0"/>
          <w:sz w:val="32"/>
          <w:szCs w:val="32"/>
        </w:rPr>
        <w:t>社会主义核心价值观，深化中国特色社会主义和中国</w:t>
      </w:r>
      <w:proofErr w:type="gramStart"/>
      <w:r w:rsidRPr="00741FF9">
        <w:rPr>
          <w:rFonts w:ascii="仿宋_GB2312" w:eastAsia="仿宋_GB2312" w:hAnsi="微软雅黑" w:cs="宋体" w:hint="eastAsia"/>
          <w:kern w:val="0"/>
          <w:sz w:val="32"/>
          <w:szCs w:val="32"/>
        </w:rPr>
        <w:t>梦宣传</w:t>
      </w:r>
      <w:proofErr w:type="gramEnd"/>
      <w:r w:rsidRPr="00741FF9">
        <w:rPr>
          <w:rFonts w:ascii="仿宋_GB2312" w:eastAsia="仿宋_GB2312" w:hAnsi="微软雅黑" w:cs="宋体" w:hint="eastAsia"/>
          <w:kern w:val="0"/>
          <w:sz w:val="32"/>
          <w:szCs w:val="32"/>
        </w:rPr>
        <w:t>教育，教育引导广大干部群众特别是青少年坚定中国特色社会主义道路自信、理论自信、制度自信、文化自信。要弘扬以爱国主义为核心的民族精神和以改革创新为核心的时代精神，继续发扬敢闯敢试、敢为人先、埋头苦干的特区精神，激励干部群众勇当新时代的“拓荒牛”。要深入开展群众性精神文明创建活动，广泛开展社会公德、职业道德、家庭美德、个人品德教育，不断提升人民文明素</w:t>
      </w:r>
      <w:r w:rsidRPr="00741FF9">
        <w:rPr>
          <w:rFonts w:ascii="仿宋_GB2312" w:eastAsia="仿宋_GB2312" w:hAnsi="微软雅黑" w:cs="宋体" w:hint="eastAsia"/>
          <w:kern w:val="0"/>
          <w:sz w:val="32"/>
          <w:szCs w:val="32"/>
        </w:rPr>
        <w:lastRenderedPageBreak/>
        <w:t>养和社会文明程度。要加强公共文化设施建设，推动文化产业高质量发展，更好满足人民精神文化生活新期待。</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女士们、先生们、同志们！</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四十载波澜壮阔，新征程催人奋进。经济特区的沧桑巨变是一代又一代特区建设者拼搏奋斗干出来的。在新起点上，经济特区广大干部群众要坚定不移贯彻落实党中央决策部署，永葆“闯”的精神、“创”的劲头、“干”的作风，努力续写更多“春天的故事”，努力创造让世界刮目相看的新的更大奇迹！</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（新华社深圳10月14日电）</w:t>
      </w:r>
    </w:p>
    <w:p w:rsidR="00741FF9" w:rsidRPr="00741FF9" w:rsidRDefault="00741FF9" w:rsidP="00CD1198">
      <w:pPr>
        <w:widowControl/>
        <w:spacing w:line="580" w:lineRule="exact"/>
        <w:ind w:firstLineChars="200" w:firstLine="640"/>
        <w:jc w:val="left"/>
        <w:rPr>
          <w:rFonts w:ascii="仿宋_GB2312" w:eastAsia="仿宋_GB2312" w:hAnsi="微软雅黑" w:cs="宋体"/>
          <w:kern w:val="0"/>
          <w:sz w:val="32"/>
          <w:szCs w:val="32"/>
        </w:rPr>
      </w:pPr>
      <w:r w:rsidRPr="00741FF9">
        <w:rPr>
          <w:rFonts w:ascii="仿宋_GB2312" w:eastAsia="仿宋_GB2312" w:hAnsi="微软雅黑" w:cs="宋体" w:hint="eastAsia"/>
          <w:kern w:val="0"/>
          <w:sz w:val="32"/>
          <w:szCs w:val="32"/>
        </w:rPr>
        <w:t>《 人民日报 》（ 2020年10月15日 02 版）</w:t>
      </w:r>
    </w:p>
    <w:p w:rsidR="00741FF9" w:rsidRPr="00741FF9" w:rsidRDefault="00741FF9" w:rsidP="00CD1198">
      <w:pPr>
        <w:widowControl/>
        <w:spacing w:line="580" w:lineRule="exact"/>
        <w:jc w:val="left"/>
        <w:rPr>
          <w:rFonts w:ascii="仿宋_GB2312" w:eastAsia="仿宋_GB2312" w:hAnsi="Arial" w:cs="Arial"/>
          <w:spacing w:val="8"/>
          <w:kern w:val="0"/>
          <w:sz w:val="36"/>
          <w:szCs w:val="36"/>
        </w:rPr>
      </w:pPr>
      <w:r w:rsidRPr="00741FF9">
        <w:rPr>
          <w:rFonts w:ascii="仿宋_GB2312" w:eastAsia="仿宋_GB2312" w:hAnsi="Arial" w:cs="Arial"/>
          <w:spacing w:val="8"/>
          <w:kern w:val="0"/>
          <w:sz w:val="36"/>
          <w:szCs w:val="36"/>
        </w:rPr>
        <w:br w:type="page"/>
      </w:r>
    </w:p>
    <w:p w:rsidR="003E3C43" w:rsidRPr="003E3C43" w:rsidRDefault="003E3C43" w:rsidP="003E3C43">
      <w:pPr>
        <w:widowControl/>
        <w:spacing w:line="580" w:lineRule="exact"/>
        <w:jc w:val="center"/>
        <w:rPr>
          <w:rFonts w:ascii="方正小标宋简体" w:eastAsia="方正小标宋简体" w:hAnsi="宋体" w:cs="宋体"/>
          <w:bCs/>
          <w:kern w:val="0"/>
          <w:sz w:val="44"/>
          <w:szCs w:val="44"/>
        </w:rPr>
      </w:pPr>
      <w:r w:rsidRPr="003E3C43">
        <w:rPr>
          <w:rFonts w:ascii="方正小标宋简体" w:eastAsia="方正小标宋简体" w:hAnsi="宋体" w:cs="宋体" w:hint="eastAsia"/>
          <w:bCs/>
          <w:kern w:val="0"/>
          <w:sz w:val="44"/>
          <w:szCs w:val="44"/>
        </w:rPr>
        <w:lastRenderedPageBreak/>
        <w:t>习近平在中央党校（国家行政学院）中青年干部培训班开班式上发表重要讲话强调</w:t>
      </w:r>
    </w:p>
    <w:p w:rsidR="003E3C43" w:rsidRPr="003E3C43" w:rsidRDefault="003E3C43" w:rsidP="003E3C43">
      <w:pPr>
        <w:widowControl/>
        <w:spacing w:line="580" w:lineRule="exact"/>
        <w:jc w:val="center"/>
        <w:rPr>
          <w:rFonts w:ascii="方正小标宋简体" w:eastAsia="方正小标宋简体" w:hAnsi="宋体" w:cs="宋体"/>
          <w:bCs/>
          <w:kern w:val="0"/>
          <w:sz w:val="44"/>
          <w:szCs w:val="44"/>
        </w:rPr>
      </w:pPr>
      <w:r w:rsidRPr="003E3C43">
        <w:rPr>
          <w:rFonts w:ascii="方正小标宋简体" w:eastAsia="方正小标宋简体" w:hAnsi="宋体" w:cs="宋体" w:hint="eastAsia"/>
          <w:bCs/>
          <w:kern w:val="0"/>
          <w:sz w:val="44"/>
          <w:szCs w:val="44"/>
        </w:rPr>
        <w:t>年轻干部要提高解决实际问题能力</w:t>
      </w:r>
    </w:p>
    <w:p w:rsidR="003E3C43" w:rsidRPr="003E3C43" w:rsidRDefault="003E3C43" w:rsidP="003E3C43">
      <w:pPr>
        <w:widowControl/>
        <w:spacing w:line="580" w:lineRule="exact"/>
        <w:jc w:val="center"/>
        <w:rPr>
          <w:rFonts w:ascii="方正小标宋简体" w:eastAsia="方正小标宋简体" w:hAnsi="宋体" w:cs="宋体"/>
          <w:bCs/>
          <w:kern w:val="0"/>
          <w:sz w:val="44"/>
          <w:szCs w:val="44"/>
        </w:rPr>
      </w:pPr>
      <w:r w:rsidRPr="003E3C43">
        <w:rPr>
          <w:rFonts w:ascii="方正小标宋简体" w:eastAsia="方正小标宋简体" w:hAnsi="宋体" w:cs="宋体" w:hint="eastAsia"/>
          <w:bCs/>
          <w:kern w:val="0"/>
          <w:sz w:val="44"/>
          <w:szCs w:val="44"/>
        </w:rPr>
        <w:t>想干事能干事干成事</w:t>
      </w:r>
    </w:p>
    <w:p w:rsidR="003E3C43" w:rsidRPr="003E3C43" w:rsidRDefault="003E3C43" w:rsidP="003E3C43">
      <w:pPr>
        <w:widowControl/>
        <w:spacing w:line="580" w:lineRule="exact"/>
        <w:jc w:val="center"/>
        <w:rPr>
          <w:rFonts w:ascii="方正小标宋简体" w:eastAsia="方正小标宋简体" w:hAnsi="宋体" w:cs="宋体"/>
          <w:bCs/>
          <w:kern w:val="0"/>
          <w:sz w:val="44"/>
          <w:szCs w:val="44"/>
        </w:rPr>
      </w:pPr>
      <w:r w:rsidRPr="003E3C43">
        <w:rPr>
          <w:rFonts w:ascii="方正小标宋简体" w:eastAsia="方正小标宋简体" w:hAnsi="宋体" w:cs="宋体" w:hint="eastAsia"/>
          <w:bCs/>
          <w:kern w:val="0"/>
          <w:sz w:val="44"/>
          <w:szCs w:val="44"/>
        </w:rPr>
        <w:t>王沪宁出席</w:t>
      </w:r>
    </w:p>
    <w:p w:rsidR="003E3C43" w:rsidRPr="003E3C43" w:rsidRDefault="003E3C43" w:rsidP="003E3C43">
      <w:pPr>
        <w:widowControl/>
        <w:spacing w:line="580" w:lineRule="exact"/>
        <w:jc w:val="center"/>
        <w:rPr>
          <w:rFonts w:ascii="方正小标宋简体" w:eastAsia="方正小标宋简体" w:hAnsi="宋体" w:cs="宋体"/>
          <w:bCs/>
          <w:kern w:val="0"/>
          <w:sz w:val="36"/>
          <w:szCs w:val="24"/>
        </w:rPr>
      </w:pP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2020年秋季学期中央党校（国家行政学院）中青年干部培训班10月10日上午在中央党校开班。中共中央总书记、国家主席、中央军委主席习近平在开班式上发表重要讲话强调，历史总是在不断解决问题中前进的。我们党领导人民干革命、搞建设、抓改革，都是为了解决我国的实际问题。提高解决实际问题能力是应对当前复杂形势、完成艰巨任务的迫切需要，也是年轻干部成长的必然要求。面对复杂形势和艰巨任务，我们要在危机中育先机、于变局中开新局，干部特别是年轻干部要提高政治能力、调查研究能力、科学决策能力、改革攻坚能力、应急处突能力、群众工作能力、抓落实能力，勇于直面问题，想干事、能干事、干成事，不断解决问题、破解难题。中共中央政治局常委、中央书记处书记王沪宁出席开班式。</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习近平强调，党的十八大以来，党和国家事业取得历史性成就、发生历史性变革，其中一条很重要的经验就是坚持问题导向，把解决实际问题作为打开工作局面的突破口。当今世界正经历百年未有之大变局，外部环境出现更多不稳定性不确定性。明年我们将进入“十四五”时期，开启全面建</w:t>
      </w:r>
      <w:r w:rsidRPr="003E3C43">
        <w:rPr>
          <w:rFonts w:ascii="仿宋_GB2312" w:eastAsia="仿宋_GB2312" w:hAnsi="宋体" w:cs="宋体" w:hint="eastAsia"/>
          <w:bCs/>
          <w:kern w:val="0"/>
          <w:sz w:val="32"/>
          <w:szCs w:val="32"/>
        </w:rPr>
        <w:lastRenderedPageBreak/>
        <w:t>设社会主义现代化国家新征程。进入新发展阶段，贯彻新发展理念，构建新发展格局，需要解决的问题会越来越多样、越来越复杂。我国继续发展具有多方面优势和条件，但发展不平衡不充分问题仍然突出。抗击新冠肺炎疫情斗争取得重大战略成果，但决胜全面建成小康社会、决战脱贫攻坚，扎实做好“六稳”工作、全面落实“六保”任务，夺取全面胜利，还需要付出持续努力。</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习近平指出，年轻干部要提高政治能力。在干部干好工作所需的各种能力中，政治能力是第一位的。有了过硬的政治能力，才能做到自觉在思想上政治上行动上同党中央保持高度一致，在任何时候任何情况下都能“不畏浮云遮望眼”、“乱云飞渡仍从容”。提高政治能力，首先要把握正确政治方向，坚持中国共产党领导和我国社会主义制度。在这个问题上，决不能有任何迷糊和动摇！这次抗击新冠肺炎疫情斗争的实践再次证明，中国共产党是风雨来袭时中国人民最可靠的主心骨，我国社会主义制度是抵御风险挑战的最有力制度保证。年轻干部必须坚守一条，凡是有利于坚持党的领导和我国社会主义制度的事就坚定不移做，凡是不利于坚持党的领导和我国社会主义制度的事就坚决不做！要不断提高政治敏锐性和政治鉴别力，观察分析形势首先要把握政治因素，特别是要能够透过现象看本质，做到眼睛亮、见事早、行动快。提高政治能力必须对党的政治纪律和政治规矩怀有敬畏之心。要自觉加强政治历练，增强政治自制力，始终做政治上的“明白人”、“老实人”。要注重提高马克思主义理论</w:t>
      </w:r>
      <w:r w:rsidRPr="003E3C43">
        <w:rPr>
          <w:rFonts w:ascii="仿宋_GB2312" w:eastAsia="仿宋_GB2312" w:hAnsi="宋体" w:cs="宋体" w:hint="eastAsia"/>
          <w:bCs/>
          <w:kern w:val="0"/>
          <w:sz w:val="32"/>
          <w:szCs w:val="32"/>
        </w:rPr>
        <w:lastRenderedPageBreak/>
        <w:t>水平，学深悟透，融会贯通，掌握辩证唯物主义和历史唯物主义，掌握贯穿其中的马克思主义立场观点方法，掌握中国化的马克思主义，做马克思主义的坚定信仰者、忠实实践者。</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习近平指出，年轻干部要提高调查研究能力。调查研究是做好工作的基本功。一定要学会调查研究，在调查研究中提高工作本领。调查研究要经常化。要坚持到群众中去、到实践中去，倾听基层干部群众所想所急所盼，了解和掌握真实情况，不能走马观花、蜻蜓点水，一得自矜、以偏概全。对调研得来的大量材料和情况，要认真研究分析，由此及彼、由表及里。对经过充分研究、比较成熟的调研成果，要及时上升为决策部署，转化为具体措施；对尚未研究透彻的调研成果，要更深入地听取意见，完善后再付诸实施；对已经形成举措、落实落地的，要及时跟踪评估，视情况调整优化。</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习近平强调，年轻干部要提高科学决策能力。做到科学决策，首先要有战略眼光，看得远、想得深。领导干部想问题、作决策，一定要对国之大者心中有数，多打大算盘、算大账，少打小算盘、算小账，善于把地区和部门的工作融入党和国家事业大棋局，做到既为一域争光、更为全局添彩。要深入研究、综合分析，看事情是否值得做、是否符合实际等，全面权衡，科学决断。作决策一定要开展可行性研究，多方听取意见，综合评判，科学取舍，使决策符合实际情况。</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习近平指出，年轻干部要提高改革攻坚能力。面向未来，我们要全面推进党和国家各项工作，尤其是贯彻新发展理念、推动高质量发展、构建新发展格局，继续走在时代前列，仍</w:t>
      </w:r>
      <w:r w:rsidRPr="003E3C43">
        <w:rPr>
          <w:rFonts w:ascii="仿宋_GB2312" w:eastAsia="仿宋_GB2312" w:hAnsi="宋体" w:cs="宋体" w:hint="eastAsia"/>
          <w:bCs/>
          <w:kern w:val="0"/>
          <w:sz w:val="32"/>
          <w:szCs w:val="32"/>
        </w:rPr>
        <w:lastRenderedPageBreak/>
        <w:t>然要以全面深化改革添动力、求突破。改革必须有勇气和决心，保持越是艰险越向前的刚健勇毅。要把干事热情和科学精神结合起来，使出台的各项改革举措符合客观规律、符合工作需要、符合群众利益。改革攻坚要有正确方法，坚持创新思维，跟着问题走、奔着问题去，准确识变、科学应变、主动求变，在把握规律的基础上实现变革创新。要尊重群众首创精神，把加强顶层设计和坚持问计于</w:t>
      </w:r>
      <w:proofErr w:type="gramStart"/>
      <w:r w:rsidRPr="003E3C43">
        <w:rPr>
          <w:rFonts w:ascii="仿宋_GB2312" w:eastAsia="仿宋_GB2312" w:hAnsi="宋体" w:cs="宋体" w:hint="eastAsia"/>
          <w:bCs/>
          <w:kern w:val="0"/>
          <w:sz w:val="32"/>
          <w:szCs w:val="32"/>
        </w:rPr>
        <w:t>民统一</w:t>
      </w:r>
      <w:proofErr w:type="gramEnd"/>
      <w:r w:rsidRPr="003E3C43">
        <w:rPr>
          <w:rFonts w:ascii="仿宋_GB2312" w:eastAsia="仿宋_GB2312" w:hAnsi="宋体" w:cs="宋体" w:hint="eastAsia"/>
          <w:bCs/>
          <w:kern w:val="0"/>
          <w:sz w:val="32"/>
          <w:szCs w:val="32"/>
        </w:rPr>
        <w:t>起来，从生动鲜活的基层实践中汲取智慧。要注重增强系统性、整体性、协同性，使各项改革举措相互配合、相互促进、相得益彰。</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习近平强调，年轻干部要提高应急处突能力。预判风险是防范风险的前提，把握风险走向是谋求战略主动的关键。要增强风险意识，下好先手棋、打好主动仗，做好随时应对各种风险挑战的准备。要努力成为所在工作领域的行家里手，不断提高应急处突的见识和胆识，对可能发生的各种风险挑战，要做到心中有数、分类施策、精准拆弹，有效掌控局势、化解危机。要紧密结合应对风险实践，查找工作和体制机制上的漏洞，及时予以完善。</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习近平指出，年轻干部要提高群众工作能力。要坚持从群众中来、到群众中去，真正成为群众的贴心人。要心中有群众，时刻把群众安危冷暖放在心上，认真落实党中央各项惠民政策，把小事当作大事来办，切实解决群众“急难愁盼”的问题。要落实党中央关于逐步实现全体人民共同富裕的要求，带领群众艰苦奋斗、勤劳致富，在收入、就业、教育、社保、</w:t>
      </w:r>
      <w:proofErr w:type="gramStart"/>
      <w:r w:rsidRPr="003E3C43">
        <w:rPr>
          <w:rFonts w:ascii="仿宋_GB2312" w:eastAsia="仿宋_GB2312" w:hAnsi="宋体" w:cs="宋体" w:hint="eastAsia"/>
          <w:bCs/>
          <w:kern w:val="0"/>
          <w:sz w:val="32"/>
          <w:szCs w:val="32"/>
        </w:rPr>
        <w:t>医</w:t>
      </w:r>
      <w:proofErr w:type="gramEnd"/>
      <w:r w:rsidRPr="003E3C43">
        <w:rPr>
          <w:rFonts w:ascii="仿宋_GB2312" w:eastAsia="仿宋_GB2312" w:hAnsi="宋体" w:cs="宋体" w:hint="eastAsia"/>
          <w:bCs/>
          <w:kern w:val="0"/>
          <w:sz w:val="32"/>
          <w:szCs w:val="32"/>
        </w:rPr>
        <w:t>保、医药卫生、住房等方面不断取得实实在在的成</w:t>
      </w:r>
      <w:r w:rsidRPr="003E3C43">
        <w:rPr>
          <w:rFonts w:ascii="仿宋_GB2312" w:eastAsia="仿宋_GB2312" w:hAnsi="宋体" w:cs="宋体" w:hint="eastAsia"/>
          <w:bCs/>
          <w:kern w:val="0"/>
          <w:sz w:val="32"/>
          <w:szCs w:val="32"/>
        </w:rPr>
        <w:lastRenderedPageBreak/>
        <w:t>果。要注意宣传群众、教育群众，用群众喜闻乐见、易于接受的方法开展工作，提高群众思想觉悟，让他们心热起来、行动起来。要自觉运用法治思维和法治方式深化改革、推动发展、化解矛盾，维护社会公平正义。</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习近平强调，年轻干部要提高抓落实能力。干事业不能做样子，必须脚踏实地，抓工作落实要</w:t>
      </w:r>
      <w:proofErr w:type="gramStart"/>
      <w:r w:rsidRPr="003E3C43">
        <w:rPr>
          <w:rFonts w:ascii="仿宋_GB2312" w:eastAsia="仿宋_GB2312" w:hAnsi="宋体" w:cs="宋体" w:hint="eastAsia"/>
          <w:bCs/>
          <w:kern w:val="0"/>
          <w:sz w:val="32"/>
          <w:szCs w:val="32"/>
        </w:rPr>
        <w:t>以上率</w:t>
      </w:r>
      <w:proofErr w:type="gramEnd"/>
      <w:r w:rsidRPr="003E3C43">
        <w:rPr>
          <w:rFonts w:ascii="仿宋_GB2312" w:eastAsia="仿宋_GB2312" w:hAnsi="宋体" w:cs="宋体" w:hint="eastAsia"/>
          <w:bCs/>
          <w:kern w:val="0"/>
          <w:sz w:val="32"/>
          <w:szCs w:val="32"/>
        </w:rPr>
        <w:t>下、真抓实干。特别是主要领导干部，既要带领大家一起定好盘子、理清路子、开对方子，又要做到重要任务亲自部署、关键环节亲自把关、落实情况亲自督查，不能高高在上、凌空蹈虚，不能只挂帅不出征。干事业就要有钉钉子精神，抓铁有痕、踏石留印，稳扎稳打向前走，过了一山再登一峰，跨过一沟再越</w:t>
      </w:r>
      <w:proofErr w:type="gramStart"/>
      <w:r w:rsidRPr="003E3C43">
        <w:rPr>
          <w:rFonts w:ascii="仿宋_GB2312" w:eastAsia="仿宋_GB2312" w:hAnsi="宋体" w:cs="宋体" w:hint="eastAsia"/>
          <w:bCs/>
          <w:kern w:val="0"/>
          <w:sz w:val="32"/>
          <w:szCs w:val="32"/>
        </w:rPr>
        <w:t>一</w:t>
      </w:r>
      <w:proofErr w:type="gramEnd"/>
      <w:r w:rsidRPr="003E3C43">
        <w:rPr>
          <w:rFonts w:ascii="仿宋_GB2312" w:eastAsia="仿宋_GB2312" w:hAnsi="宋体" w:cs="宋体" w:hint="eastAsia"/>
          <w:bCs/>
          <w:kern w:val="0"/>
          <w:sz w:val="32"/>
          <w:szCs w:val="32"/>
        </w:rPr>
        <w:t>壑，不断通过化解难题开创工作新局面。</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习近平指出，我们正处在大有可为的新时代。年轻干部要起而行之、勇挑重担，积极投身新时代中国特色社会主义伟大实践，经风雨、见世面，真刀真枪锤炼能力，以过硬本领展现作为、不辱使命。各级党组织要有针对性地加强对年轻干部的思想淬炼、政治历练、实践锻炼、专业训练，明确培养年轻干部的正确途径，坚决克服干部培养中的形式主义，帮助他们提高解决实际问题能力，让他们更好肩负起新时代的职责和使命。</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陈</w:t>
      </w:r>
      <w:proofErr w:type="gramStart"/>
      <w:r w:rsidRPr="003E3C43">
        <w:rPr>
          <w:rFonts w:ascii="仿宋_GB2312" w:eastAsia="仿宋_GB2312" w:hAnsi="宋体" w:cs="宋体" w:hint="eastAsia"/>
          <w:bCs/>
          <w:kern w:val="0"/>
          <w:sz w:val="32"/>
          <w:szCs w:val="32"/>
        </w:rPr>
        <w:t>希主持</w:t>
      </w:r>
      <w:proofErr w:type="gramEnd"/>
      <w:r w:rsidRPr="003E3C43">
        <w:rPr>
          <w:rFonts w:ascii="仿宋_GB2312" w:eastAsia="仿宋_GB2312" w:hAnsi="宋体" w:cs="宋体" w:hint="eastAsia"/>
          <w:bCs/>
          <w:kern w:val="0"/>
          <w:sz w:val="32"/>
          <w:szCs w:val="32"/>
        </w:rPr>
        <w:t>开班式，指出要深入学习贯彻习近平新时代中国特色社会主义思想，增强“四个意识”、坚定“四个自信”、做到“两个维护”，积极投身新时代中国特色社会主义伟大实践，持之以恒加强思想淬炼、政治历练、实践锻炼、专业</w:t>
      </w:r>
      <w:r w:rsidRPr="003E3C43">
        <w:rPr>
          <w:rFonts w:ascii="仿宋_GB2312" w:eastAsia="仿宋_GB2312" w:hAnsi="宋体" w:cs="宋体" w:hint="eastAsia"/>
          <w:bCs/>
          <w:kern w:val="0"/>
          <w:sz w:val="32"/>
          <w:szCs w:val="32"/>
        </w:rPr>
        <w:lastRenderedPageBreak/>
        <w:t>训练，不断提高解决实际问题能力，牢记初心使命、勇于担当作为、善于攻坚克难，自觉担负起党和人民赋予的时代重任。</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r w:rsidRPr="003E3C43">
        <w:rPr>
          <w:rFonts w:ascii="仿宋_GB2312" w:eastAsia="仿宋_GB2312" w:hAnsi="宋体" w:cs="宋体" w:hint="eastAsia"/>
          <w:bCs/>
          <w:kern w:val="0"/>
          <w:sz w:val="32"/>
          <w:szCs w:val="32"/>
        </w:rPr>
        <w:t>丁薛祥、黄坤明出席开班式。</w:t>
      </w: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p>
    <w:p w:rsidR="003E3C43" w:rsidRPr="003E3C43" w:rsidRDefault="003E3C43" w:rsidP="003E3C43">
      <w:pPr>
        <w:widowControl/>
        <w:spacing w:line="560" w:lineRule="exact"/>
        <w:ind w:firstLineChars="200" w:firstLine="640"/>
        <w:jc w:val="left"/>
        <w:rPr>
          <w:rFonts w:ascii="仿宋_GB2312" w:eastAsia="仿宋_GB2312" w:hAnsi="宋体" w:cs="宋体"/>
          <w:bCs/>
          <w:kern w:val="0"/>
          <w:sz w:val="32"/>
          <w:szCs w:val="32"/>
        </w:rPr>
      </w:pPr>
    </w:p>
    <w:p w:rsidR="003E3C43" w:rsidRDefault="003E3C43">
      <w:pPr>
        <w:widowControl/>
        <w:jc w:val="left"/>
        <w:rPr>
          <w:rFonts w:ascii="仿宋_GB2312" w:eastAsia="仿宋_GB2312" w:hAnsi="宋体" w:cs="宋体"/>
          <w:bCs/>
          <w:kern w:val="0"/>
          <w:sz w:val="32"/>
          <w:szCs w:val="32"/>
        </w:rPr>
      </w:pPr>
      <w:r>
        <w:rPr>
          <w:rFonts w:ascii="仿宋_GB2312" w:eastAsia="仿宋_GB2312" w:hAnsi="宋体" w:cs="宋体"/>
          <w:bCs/>
          <w:kern w:val="0"/>
          <w:sz w:val="32"/>
          <w:szCs w:val="32"/>
        </w:rPr>
        <w:br w:type="page"/>
      </w:r>
    </w:p>
    <w:p w:rsidR="003E3C43" w:rsidRPr="003E3C43" w:rsidRDefault="003E3C43" w:rsidP="003E3C43">
      <w:pPr>
        <w:widowControl/>
        <w:spacing w:line="580" w:lineRule="exact"/>
        <w:jc w:val="center"/>
        <w:rPr>
          <w:rFonts w:ascii="仿宋_GB2312" w:eastAsia="仿宋_GB2312" w:hAnsi="宋体" w:cs="宋体"/>
          <w:bCs/>
          <w:kern w:val="0"/>
          <w:sz w:val="32"/>
          <w:szCs w:val="32"/>
        </w:rPr>
      </w:pPr>
    </w:p>
    <w:p w:rsidR="000421DB" w:rsidRPr="000421DB" w:rsidRDefault="003E3C43" w:rsidP="003E3C43">
      <w:pPr>
        <w:widowControl/>
        <w:spacing w:line="580" w:lineRule="exact"/>
        <w:jc w:val="center"/>
        <w:rPr>
          <w:rFonts w:ascii="方正小标宋简体" w:eastAsia="方正小标宋简体" w:hAnsi="microsoft yahei" w:cs="宋体" w:hint="eastAsia"/>
          <w:color w:val="333333"/>
          <w:spacing w:val="15"/>
          <w:kern w:val="0"/>
          <w:sz w:val="44"/>
          <w:szCs w:val="44"/>
        </w:rPr>
      </w:pPr>
      <w:r w:rsidRPr="003E3C43">
        <w:rPr>
          <w:rFonts w:ascii="方正小标宋简体" w:eastAsia="方正小标宋简体" w:hAnsi="宋体" w:cs="宋体" w:hint="eastAsia"/>
          <w:bCs/>
          <w:kern w:val="0"/>
          <w:sz w:val="36"/>
          <w:szCs w:val="24"/>
        </w:rPr>
        <w:t>2020年秋季学期中央党校（国家行政学院）中青年干部培训班学员参加开班式，中央有关部门负责同志列席开班式。</w:t>
      </w:r>
      <w:r w:rsidR="000421DB" w:rsidRPr="000421DB">
        <w:rPr>
          <w:rFonts w:ascii="方正小标宋简体" w:eastAsia="方正小标宋简体" w:hAnsi="microsoft yahei" w:cs="宋体" w:hint="eastAsia"/>
          <w:bCs/>
          <w:color w:val="333333"/>
          <w:spacing w:val="15"/>
          <w:kern w:val="0"/>
          <w:sz w:val="44"/>
          <w:szCs w:val="44"/>
        </w:rPr>
        <w:t>在纪念中国人民志愿军抗美援朝出国作战70周年大会上的讲话</w:t>
      </w:r>
    </w:p>
    <w:p w:rsidR="000421DB" w:rsidRPr="000421DB" w:rsidRDefault="000421DB" w:rsidP="000421DB">
      <w:pPr>
        <w:widowControl/>
        <w:spacing w:line="580" w:lineRule="exact"/>
        <w:jc w:val="center"/>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(2020年10月23日)</w:t>
      </w:r>
    </w:p>
    <w:p w:rsidR="000421DB" w:rsidRPr="000421DB" w:rsidRDefault="000421DB" w:rsidP="000421DB">
      <w:pPr>
        <w:widowControl/>
        <w:spacing w:line="580" w:lineRule="exact"/>
        <w:jc w:val="center"/>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习近平</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同志们，朋友们：</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今天，我们在这里隆重集会，纪念中国人民志愿军抗美援朝出国作战70周年。</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70年前，由中华优秀儿女组成的中国人民志愿军，肩负着人民的重托、民族的期望，高举保卫和平、反抗侵略的正义旗帜，雄赳赳、气昂昂，跨过鸭绿江，发扬伟大的爱国主义精神和革命英雄主义精神，同朝鲜人民和军队一道，历经两年零9个月艰苦卓绝的浴血奋战，赢得了抗美援朝战争伟大胜利。</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伟大的抗美援朝战争，抵御了帝国主义侵略扩张，捍卫了新中国安全，保卫了中国人民和平生活，稳定了朝鲜半岛局势，维护了亚洲和世界和平。</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抗美援朝战争伟大胜利，将永远铭刻在中华民族的史册上！永远铭刻在人类和平、发展、进步的史册上！</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——70年来，我们始终没有忘记老一辈革命家为维护国际正义、捍卫世界和平、保卫新生共和国所建立的不朽功勋，始终没有忘记党中央和毛泽东同志当年</w:t>
      </w:r>
      <w:proofErr w:type="gramStart"/>
      <w:r w:rsidRPr="000421DB">
        <w:rPr>
          <w:rFonts w:ascii="仿宋_GB2312" w:eastAsia="仿宋_GB2312" w:hAnsi="microsoft yahei" w:cs="宋体" w:hint="eastAsia"/>
          <w:color w:val="333333"/>
          <w:spacing w:val="15"/>
          <w:kern w:val="0"/>
          <w:sz w:val="32"/>
          <w:szCs w:val="32"/>
        </w:rPr>
        <w:t>作</w:t>
      </w:r>
      <w:r w:rsidRPr="000421DB">
        <w:rPr>
          <w:rFonts w:ascii="仿宋_GB2312" w:eastAsia="仿宋_GB2312" w:hAnsi="microsoft yahei" w:cs="宋体" w:hint="eastAsia"/>
          <w:color w:val="333333"/>
          <w:spacing w:val="15"/>
          <w:kern w:val="0"/>
          <w:sz w:val="32"/>
          <w:szCs w:val="32"/>
        </w:rPr>
        <w:lastRenderedPageBreak/>
        <w:t>出</w:t>
      </w:r>
      <w:proofErr w:type="gramEnd"/>
      <w:r w:rsidRPr="000421DB">
        <w:rPr>
          <w:rFonts w:ascii="仿宋_GB2312" w:eastAsia="仿宋_GB2312" w:hAnsi="microsoft yahei" w:cs="宋体" w:hint="eastAsia"/>
          <w:color w:val="333333"/>
          <w:spacing w:val="15"/>
          <w:kern w:val="0"/>
          <w:sz w:val="32"/>
          <w:szCs w:val="32"/>
        </w:rPr>
        <w:t>中国人民志愿军出国作战重大决策的深远意义。此时此刻，我们要向老一辈革命家，表示最深切的怀念！</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——70年来，我们始终没有忘记谱写了气壮山河英雄赞歌的中国人民志愿军将士，以及所有为这场战争胜利</w:t>
      </w:r>
      <w:proofErr w:type="gramStart"/>
      <w:r w:rsidRPr="000421DB">
        <w:rPr>
          <w:rFonts w:ascii="仿宋_GB2312" w:eastAsia="仿宋_GB2312" w:hAnsi="microsoft yahei" w:cs="宋体" w:hint="eastAsia"/>
          <w:color w:val="333333"/>
          <w:spacing w:val="15"/>
          <w:kern w:val="0"/>
          <w:sz w:val="32"/>
          <w:szCs w:val="32"/>
        </w:rPr>
        <w:t>作出</w:t>
      </w:r>
      <w:proofErr w:type="gramEnd"/>
      <w:r w:rsidRPr="000421DB">
        <w:rPr>
          <w:rFonts w:ascii="仿宋_GB2312" w:eastAsia="仿宋_GB2312" w:hAnsi="microsoft yahei" w:cs="宋体" w:hint="eastAsia"/>
          <w:color w:val="333333"/>
          <w:spacing w:val="15"/>
          <w:kern w:val="0"/>
          <w:sz w:val="32"/>
          <w:szCs w:val="32"/>
        </w:rPr>
        <w:t>贡献的人们。我代表党中央、国务院和中央军委，向所有健在的中国人民志愿军老战士、老同志、伤残荣誉军人，向当年支援抗美援朝战争的全国各族人民特别是参战支前人员，向中国人民志愿军烈属、军属，致以最诚挚的问候！</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——70年来，我们始终没有忘记在抗美援朝战争中英勇牺牲的烈士们。19万7千多名英雄儿女为了祖国、为了人民、为了和平献出了宝贵生命。烈士们的功绩彪炳千秋，烈士们的英名万古流芳！</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同志们、朋友们！</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中华民族是爱好和平的民族，中国人民是爱好和平的人民。近代以后，中国人民饱受列强侵略之害、饱经战火蹂躏之苦，更是深深懂得战争的残酷、和平的宝贵。新中国成立之初，百废待兴，百业待举，中国人民无比</w:t>
      </w:r>
      <w:r w:rsidRPr="000421DB">
        <w:rPr>
          <w:rFonts w:ascii="仿宋_GB2312" w:eastAsia="仿宋_GB2312" w:hAnsi="microsoft yahei" w:cs="宋体" w:hint="eastAsia"/>
          <w:color w:val="333333"/>
          <w:spacing w:val="15"/>
          <w:kern w:val="0"/>
          <w:sz w:val="32"/>
          <w:szCs w:val="32"/>
        </w:rPr>
        <w:lastRenderedPageBreak/>
        <w:t>渴望和平安宁。但是，中国人民的这个愿望却受到了粗暴挑战，帝国主义侵略者将战争强加在了中国人民头上。</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1950年6月25日，朝鲜内战爆发。美国政府从其全球战略和冷战思维出发，</w:t>
      </w:r>
      <w:proofErr w:type="gramStart"/>
      <w:r w:rsidRPr="000421DB">
        <w:rPr>
          <w:rFonts w:ascii="仿宋_GB2312" w:eastAsia="仿宋_GB2312" w:hAnsi="microsoft yahei" w:cs="宋体" w:hint="eastAsia"/>
          <w:color w:val="333333"/>
          <w:spacing w:val="15"/>
          <w:kern w:val="0"/>
          <w:sz w:val="32"/>
          <w:szCs w:val="32"/>
        </w:rPr>
        <w:t>作出</w:t>
      </w:r>
      <w:proofErr w:type="gramEnd"/>
      <w:r w:rsidRPr="000421DB">
        <w:rPr>
          <w:rFonts w:ascii="仿宋_GB2312" w:eastAsia="仿宋_GB2312" w:hAnsi="microsoft yahei" w:cs="宋体" w:hint="eastAsia"/>
          <w:color w:val="333333"/>
          <w:spacing w:val="15"/>
          <w:kern w:val="0"/>
          <w:sz w:val="32"/>
          <w:szCs w:val="32"/>
        </w:rPr>
        <w:t>武装干涉朝鲜内战的决定，并派遣第七舰队侵入台湾海峡。1950年10月初，美军不顾中国政府一再警告，悍然越过三八线，把战火烧到中朝边境。侵朝美军飞机多次轰炸中国东北边境地区，给人民生命财产造成严重损失，我国安全面临严重威胁。</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值此危急关头，应朝鲜党和政府请求，中国党和政府以非凡气魄和胆略</w:t>
      </w:r>
      <w:proofErr w:type="gramStart"/>
      <w:r w:rsidRPr="000421DB">
        <w:rPr>
          <w:rFonts w:ascii="仿宋_GB2312" w:eastAsia="仿宋_GB2312" w:hAnsi="microsoft yahei" w:cs="宋体" w:hint="eastAsia"/>
          <w:color w:val="333333"/>
          <w:spacing w:val="15"/>
          <w:kern w:val="0"/>
          <w:sz w:val="32"/>
          <w:szCs w:val="32"/>
        </w:rPr>
        <w:t>作出</w:t>
      </w:r>
      <w:proofErr w:type="gramEnd"/>
      <w:r w:rsidRPr="000421DB">
        <w:rPr>
          <w:rFonts w:ascii="仿宋_GB2312" w:eastAsia="仿宋_GB2312" w:hAnsi="microsoft yahei" w:cs="宋体" w:hint="eastAsia"/>
          <w:color w:val="333333"/>
          <w:spacing w:val="15"/>
          <w:kern w:val="0"/>
          <w:sz w:val="32"/>
          <w:szCs w:val="32"/>
        </w:rPr>
        <w:t>抗美援朝、保家卫国的历史性决策。1950年10月19日，中国人民志愿军在彭德怀司令员兼政治委员率领下进入朝鲜战场。这是以正义之师行正义之举。</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抗美援朝战争，是在交战双方力量极其悬殊条件下进行的一场现代化战争。当时，中美两国国力相差巨大。在这样极不对称、极为艰难的情况下，中国人民志愿军同朝鲜军民密切配合，首战两水洞、激战云山城、会战清川江、鏖战长津湖等，连续进行5次战役，此后又构筑起铜墙铁壁般的纵深防御阵地，实施多次进攻战役，粉碎“绞杀战”、抵御“细菌战”、血战上甘岭，创造了威武雄壮的战争伟业。全国各族人民由衷称赞志愿军将士为“最可爱的人”！经过艰苦卓绝的战斗，中朝军队打败了武装到牙齿的对手，打破了美军不可战胜的神</w:t>
      </w:r>
      <w:r w:rsidRPr="000421DB">
        <w:rPr>
          <w:rFonts w:ascii="仿宋_GB2312" w:eastAsia="仿宋_GB2312" w:hAnsi="microsoft yahei" w:cs="宋体" w:hint="eastAsia"/>
          <w:color w:val="333333"/>
          <w:spacing w:val="15"/>
          <w:kern w:val="0"/>
          <w:sz w:val="32"/>
          <w:szCs w:val="32"/>
        </w:rPr>
        <w:lastRenderedPageBreak/>
        <w:t>话，迫使不可一世的侵略者于1953年7月27日在停战协定上签字。</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在抗美援朝战争期间，党中央统揽全局，实施有力的战争动员和正确的战争指导，采取边打、边稳、边建的方针，开展了波澜壮阔的抗美援朝运动，全国各族人民举国同心支撑起这场事关国家和民族前途命运的伟大抗争，最终用伟大胜利向世界宣告“西方侵略者几百年来只要在东方一个海岸上架起几尊大炮就可霸占一个国家的时代是一去不复返了”！</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同志们、朋友们！</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抗美援朝战争伟大胜利，是中国人民站起来后屹立于世界东方的宣言书，是中华民族走向伟大复兴的重要里程碑，对中国和世界都有着重大而深远的意义。</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经此一战，中国人民粉碎了侵略者陈兵国门、进而将新中国扼杀在摇篮之中的图谋，可谓“打得一拳开，免得百拳来”，帝国主义再也不敢</w:t>
      </w:r>
      <w:proofErr w:type="gramStart"/>
      <w:r w:rsidRPr="000421DB">
        <w:rPr>
          <w:rFonts w:ascii="仿宋_GB2312" w:eastAsia="仿宋_GB2312" w:hAnsi="microsoft yahei" w:cs="宋体" w:hint="eastAsia"/>
          <w:color w:val="333333"/>
          <w:spacing w:val="15"/>
          <w:kern w:val="0"/>
          <w:sz w:val="32"/>
          <w:szCs w:val="32"/>
        </w:rPr>
        <w:t>作出</w:t>
      </w:r>
      <w:proofErr w:type="gramEnd"/>
      <w:r w:rsidRPr="000421DB">
        <w:rPr>
          <w:rFonts w:ascii="仿宋_GB2312" w:eastAsia="仿宋_GB2312" w:hAnsi="microsoft yahei" w:cs="宋体" w:hint="eastAsia"/>
          <w:color w:val="333333"/>
          <w:spacing w:val="15"/>
          <w:kern w:val="0"/>
          <w:sz w:val="32"/>
          <w:szCs w:val="32"/>
        </w:rPr>
        <w:t>武力进犯新中国的尝试，新中国真正站稳了脚跟。这一战，拼来了山河无恙、家国安宁，充分展示了中国人民不畏强暴的钢铁意志！</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经此一战，中国人民彻底扫除了近代以来任人宰割、仰人鼻息的百年耻辱，彻底扔掉了“东亚病夫”的帽子，中国人民真正扬眉吐气了。这一战，打出了中国人民的精气神，充分展示了中国人民万众一心的顽强品格！</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lastRenderedPageBreak/>
        <w:t xml:space="preserve">　　经此一战，中国人民打败了侵略者，震动了全世界，奠定了新中国在亚洲和国际事务中的重要地位，彰显了新中国的大国地位。这一战，让全世界对中国刮目相看，充分展示了中国人民维护世界和平的坚定决心！</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经此一战，人民军队在战争中学习战争，愈战愈勇，越打越强，取得了重要军事经验，实现了由单一军种向诸军兵种合成军队转变，极大促进了国防和军队现代化。这一战，人民军队战斗力威震世界，充分展示了敢打必胜的血性铁骨！</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经此一战，第二次世界大战结束后亚洲乃至世界的战略格局得到深刻塑造，全世界被压迫民族和人民争取民族独立和人民解放的正义事业受到极大鼓舞，有力推动了世界和平与人类进步事业。它用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同志们、朋友们！</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w:t>
      </w:r>
      <w:r w:rsidRPr="000421DB">
        <w:rPr>
          <w:rFonts w:ascii="仿宋_GB2312" w:eastAsia="仿宋_GB2312" w:hAnsi="microsoft yahei" w:cs="宋体" w:hint="eastAsia"/>
          <w:color w:val="333333"/>
          <w:spacing w:val="15"/>
          <w:kern w:val="0"/>
          <w:sz w:val="32"/>
          <w:szCs w:val="32"/>
        </w:rPr>
        <w:lastRenderedPageBreak/>
        <w:t>平与正义事业而奋斗的国际主义精神，锻造了伟大抗美援朝精神。</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伟大抗美援朝精神跨越时空、历久弥新，必须永续传承、世代发扬。</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无论时代如何发展，我们都要砥砺不畏强暴、反抗强权的民族风骨。70年前，帝国主义侵略者将战火烧到了新中国的家门口。中国人民深知，对待侵略者，就得用他们听得懂的语言同他们对话，这就是以战止战、</w:t>
      </w:r>
      <w:proofErr w:type="gramStart"/>
      <w:r w:rsidRPr="000421DB">
        <w:rPr>
          <w:rFonts w:ascii="仿宋_GB2312" w:eastAsia="仿宋_GB2312" w:hAnsi="microsoft yahei" w:cs="宋体" w:hint="eastAsia"/>
          <w:color w:val="333333"/>
          <w:spacing w:val="15"/>
          <w:kern w:val="0"/>
          <w:sz w:val="32"/>
          <w:szCs w:val="32"/>
        </w:rPr>
        <w:t>以武止戈</w:t>
      </w:r>
      <w:proofErr w:type="gramEnd"/>
      <w:r w:rsidRPr="000421DB">
        <w:rPr>
          <w:rFonts w:ascii="仿宋_GB2312" w:eastAsia="仿宋_GB2312" w:hAnsi="microsoft yahei" w:cs="宋体" w:hint="eastAsia"/>
          <w:color w:val="333333"/>
          <w:spacing w:val="15"/>
          <w:kern w:val="0"/>
          <w:sz w:val="32"/>
          <w:szCs w:val="32"/>
        </w:rPr>
        <w:t>，用胜利赢得和平、赢得尊重。中国人民</w:t>
      </w:r>
      <w:proofErr w:type="gramStart"/>
      <w:r w:rsidRPr="000421DB">
        <w:rPr>
          <w:rFonts w:ascii="仿宋_GB2312" w:eastAsia="仿宋_GB2312" w:hAnsi="microsoft yahei" w:cs="宋体" w:hint="eastAsia"/>
          <w:color w:val="333333"/>
          <w:spacing w:val="15"/>
          <w:kern w:val="0"/>
          <w:sz w:val="32"/>
          <w:szCs w:val="32"/>
        </w:rPr>
        <w:t>不</w:t>
      </w:r>
      <w:proofErr w:type="gramEnd"/>
      <w:r w:rsidRPr="000421DB">
        <w:rPr>
          <w:rFonts w:ascii="仿宋_GB2312" w:eastAsia="仿宋_GB2312" w:hAnsi="microsoft yahei" w:cs="宋体" w:hint="eastAsia"/>
          <w:color w:val="333333"/>
          <w:spacing w:val="15"/>
          <w:kern w:val="0"/>
          <w:sz w:val="32"/>
          <w:szCs w:val="32"/>
        </w:rPr>
        <w:t>惹事也</w:t>
      </w:r>
      <w:proofErr w:type="gramStart"/>
      <w:r w:rsidRPr="000421DB">
        <w:rPr>
          <w:rFonts w:ascii="仿宋_GB2312" w:eastAsia="仿宋_GB2312" w:hAnsi="microsoft yahei" w:cs="宋体" w:hint="eastAsia"/>
          <w:color w:val="333333"/>
          <w:spacing w:val="15"/>
          <w:kern w:val="0"/>
          <w:sz w:val="32"/>
          <w:szCs w:val="32"/>
        </w:rPr>
        <w:t>不</w:t>
      </w:r>
      <w:proofErr w:type="gramEnd"/>
      <w:r w:rsidRPr="000421DB">
        <w:rPr>
          <w:rFonts w:ascii="仿宋_GB2312" w:eastAsia="仿宋_GB2312" w:hAnsi="microsoft yahei" w:cs="宋体" w:hint="eastAsia"/>
          <w:color w:val="333333"/>
          <w:spacing w:val="15"/>
          <w:kern w:val="0"/>
          <w:sz w:val="32"/>
          <w:szCs w:val="32"/>
        </w:rPr>
        <w:t>怕事，在任何困难和风险面前，腿肚子不会抖，腰杆子不会弯，中华民族是吓不倒、压不垮的！</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——无论时代如何发展，我们都要汇聚万众一心、</w:t>
      </w:r>
      <w:proofErr w:type="gramStart"/>
      <w:r w:rsidRPr="000421DB">
        <w:rPr>
          <w:rFonts w:ascii="宋体" w:eastAsia="宋体" w:hAnsi="宋体" w:cs="宋体" w:hint="eastAsia"/>
          <w:color w:val="333333"/>
          <w:spacing w:val="15"/>
          <w:kern w:val="0"/>
          <w:sz w:val="32"/>
          <w:szCs w:val="32"/>
        </w:rPr>
        <w:t>勠</w:t>
      </w:r>
      <w:proofErr w:type="gramEnd"/>
      <w:r w:rsidRPr="000421DB">
        <w:rPr>
          <w:rFonts w:ascii="仿宋_GB2312" w:eastAsia="仿宋_GB2312" w:hAnsi="仿宋_GB2312" w:cs="仿宋_GB2312" w:hint="eastAsia"/>
          <w:color w:val="333333"/>
          <w:spacing w:val="15"/>
          <w:kern w:val="0"/>
          <w:sz w:val="32"/>
          <w:szCs w:val="32"/>
        </w:rPr>
        <w:t>力同心的民族力量。在抗美援朝战争中，中国人民在爱国主义旗帜感召下，同仇敌忾、同心协力，让世界见证了蕴含在中国人民之中的磅礴力量，让世界知道了“现在中国人民已经组织起来了，是惹不得的。如果惹翻了，是不好办的”！</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无论时代如何发展，我们都要锻造舍生忘死、向死而生的民族血性。在朝鲜战场上，志愿军将士面对强大而凶狠的作战对手，身处恶劣而残酷的战场环境，抛头颅、洒热血，以“钢少气多”力克“钢多气少”，谱写了惊天地、</w:t>
      </w:r>
      <w:proofErr w:type="gramStart"/>
      <w:r w:rsidRPr="000421DB">
        <w:rPr>
          <w:rFonts w:ascii="仿宋_GB2312" w:eastAsia="仿宋_GB2312" w:hAnsi="microsoft yahei" w:cs="宋体" w:hint="eastAsia"/>
          <w:color w:val="333333"/>
          <w:spacing w:val="15"/>
          <w:kern w:val="0"/>
          <w:sz w:val="32"/>
          <w:szCs w:val="32"/>
        </w:rPr>
        <w:t>泣</w:t>
      </w:r>
      <w:proofErr w:type="gramEnd"/>
      <w:r w:rsidRPr="000421DB">
        <w:rPr>
          <w:rFonts w:ascii="仿宋_GB2312" w:eastAsia="仿宋_GB2312" w:hAnsi="microsoft yahei" w:cs="宋体" w:hint="eastAsia"/>
          <w:color w:val="333333"/>
          <w:spacing w:val="15"/>
          <w:kern w:val="0"/>
          <w:sz w:val="32"/>
          <w:szCs w:val="32"/>
        </w:rPr>
        <w:t>鬼神的雄壮史诗。志愿军将士冒着枪林弹雨勇敢冲锋，顶着狂轰滥炸坚守阵地，用胸膛堵枪眼，以身躯</w:t>
      </w:r>
      <w:proofErr w:type="gramStart"/>
      <w:r w:rsidRPr="000421DB">
        <w:rPr>
          <w:rFonts w:ascii="仿宋_GB2312" w:eastAsia="仿宋_GB2312" w:hAnsi="microsoft yahei" w:cs="宋体" w:hint="eastAsia"/>
          <w:color w:val="333333"/>
          <w:spacing w:val="15"/>
          <w:kern w:val="0"/>
          <w:sz w:val="32"/>
          <w:szCs w:val="32"/>
        </w:rPr>
        <w:t>作人</w:t>
      </w:r>
      <w:proofErr w:type="gramEnd"/>
      <w:r w:rsidRPr="000421DB">
        <w:rPr>
          <w:rFonts w:ascii="仿宋_GB2312" w:eastAsia="仿宋_GB2312" w:hAnsi="microsoft yahei" w:cs="宋体" w:hint="eastAsia"/>
          <w:color w:val="333333"/>
          <w:spacing w:val="15"/>
          <w:kern w:val="0"/>
          <w:sz w:val="32"/>
          <w:szCs w:val="32"/>
        </w:rPr>
        <w:t>梯，抱起炸药包、手握爆破筒冲入敌群，</w:t>
      </w:r>
      <w:r w:rsidRPr="000421DB">
        <w:rPr>
          <w:rFonts w:ascii="仿宋_GB2312" w:eastAsia="仿宋_GB2312" w:hAnsi="microsoft yahei" w:cs="宋体" w:hint="eastAsia"/>
          <w:color w:val="333333"/>
          <w:spacing w:val="15"/>
          <w:kern w:val="0"/>
          <w:sz w:val="32"/>
          <w:szCs w:val="32"/>
        </w:rPr>
        <w:lastRenderedPageBreak/>
        <w:t>忍饥受冻绝不退缩，烈火烧身岿然不动，敢于“空中拼刺刀”。在他们中涌现出杨根思、黄继光、</w:t>
      </w:r>
      <w:proofErr w:type="gramStart"/>
      <w:r w:rsidRPr="000421DB">
        <w:rPr>
          <w:rFonts w:ascii="仿宋_GB2312" w:eastAsia="仿宋_GB2312" w:hAnsi="microsoft yahei" w:cs="宋体" w:hint="eastAsia"/>
          <w:color w:val="333333"/>
          <w:spacing w:val="15"/>
          <w:kern w:val="0"/>
          <w:sz w:val="32"/>
          <w:szCs w:val="32"/>
        </w:rPr>
        <w:t>邱</w:t>
      </w:r>
      <w:proofErr w:type="gramEnd"/>
      <w:r w:rsidRPr="000421DB">
        <w:rPr>
          <w:rFonts w:ascii="仿宋_GB2312" w:eastAsia="仿宋_GB2312" w:hAnsi="microsoft yahei" w:cs="宋体" w:hint="eastAsia"/>
          <w:color w:val="333333"/>
          <w:spacing w:val="15"/>
          <w:kern w:val="0"/>
          <w:sz w:val="32"/>
          <w:szCs w:val="32"/>
        </w:rPr>
        <w:t>少云等30多万名英雄功臣和近6000个功臣集体。英雄们说：我们的身后就是祖国，为了祖国人民的和平，我们不能后退一步！这种血性令敌人胆寒，让天地动容！</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无论时代如何发展，我们都要激发守正创新、奋勇向前的民族智慧。勇于创新者进，善于创造者胜。志愿军将士面对陌生的战场、陌生的敌人，坚持“你打你的，我打我的，你打原子弹，我打手榴弹”，把灵活机动战略战术发挥得淋漓尽致。面对来自各方面的风险挑战，面对各种阻力压力，中国人民总能逢山开路、遇水架桥，总能展现大智大勇、锐意开拓进取，“杀出一条血路”！</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同志们、朋友们！</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抗美援朝战争胜利60多年来，在中国共产党坚强领导下，中国发生了前所未有的历史巨变，中国特色社会主义进入了新时代，中华民族迎来了从站起来、富起来到强起来的伟大飞跃。</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今天，我们正站在实现“两个一百年”奋斗目标的历史交汇点上，全面建成小康社会胜利在望，全面建设社会主义现代化国家前景光明。前进道路不会一帆风顺。我们要铭记抗美援朝战争的艰辛历程和伟大胜利，敢于斗争、善于斗争，知难而进、坚韧向前，把新时代中国特色社会主义伟大事业不断推向前进。</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lastRenderedPageBreak/>
        <w:t xml:space="preserve">　　——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断增强党的政治领导力、思想引领力、群众组织力、社会号召力，就一定能够使党始终成为中国人民最可靠、最坚强的主心骨！</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铭记伟大胜利，推进伟大事业，必须坚持以人民为中心，一切为了人民、一切依靠人民。历史是人民创造的。中国共产党的力量，人民军队的力量，根基在人民。我们要坚持全心全意为人民服务的根本宗旨，为民谋利，为民尽责，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铭记伟大胜利，推进伟大事业，必须坚持推进经济社会发展，不断壮大我国综合国力。落后就要挨打，发展才能自强。新中国成立70多年来，我国用几十年时间走完了发达国家几百年走过的发展历程，创造了举世瞩目的发展奇迹。当前，我国将进入新发展阶段，面对新机遇新挑战，只要我们统筹推进“五位一体”总体</w:t>
      </w:r>
      <w:r w:rsidRPr="000421DB">
        <w:rPr>
          <w:rFonts w:ascii="仿宋_GB2312" w:eastAsia="仿宋_GB2312" w:hAnsi="microsoft yahei" w:cs="宋体" w:hint="eastAsia"/>
          <w:color w:val="333333"/>
          <w:spacing w:val="15"/>
          <w:kern w:val="0"/>
          <w:sz w:val="32"/>
          <w:szCs w:val="32"/>
        </w:rPr>
        <w:lastRenderedPageBreak/>
        <w:t>布局、协调推进“四个全面”战略布局，坚定不移贯彻新发展理念，构建新发展格局，就一定能够实现更高质量、更有效率、更加公平、更可持续、更为安全的发展，不断创造让世界惊叹的更大奇迹！</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铭记伟大胜利，推进伟大事业，必须加快推进国防和军队现代化，把人民军队全面建成世界一流军队。没有一支强大的军队，就不可能有强大的祖国。坚持和发展中国特色社会主义，必须统筹发展和安全、富国和强军。要贯彻新时代党的强军思想，贯彻新时代军事战略方针，毫不动摇坚持党对人民军队的绝对领导，坚持政治建军、改革强军、科技强军、人才强军、依法治军，全面提高捍卫国家主权、安全、发展利益的战略能力，更好履行新时代人民军队使命任务。只要我们与时俱</w:t>
      </w:r>
      <w:proofErr w:type="gramStart"/>
      <w:r w:rsidRPr="000421DB">
        <w:rPr>
          <w:rFonts w:ascii="仿宋_GB2312" w:eastAsia="仿宋_GB2312" w:hAnsi="microsoft yahei" w:cs="宋体" w:hint="eastAsia"/>
          <w:color w:val="333333"/>
          <w:spacing w:val="15"/>
          <w:kern w:val="0"/>
          <w:sz w:val="32"/>
          <w:szCs w:val="32"/>
        </w:rPr>
        <w:t>进加强</w:t>
      </w:r>
      <w:proofErr w:type="gramEnd"/>
      <w:r w:rsidRPr="000421DB">
        <w:rPr>
          <w:rFonts w:ascii="仿宋_GB2312" w:eastAsia="仿宋_GB2312" w:hAnsi="microsoft yahei" w:cs="宋体" w:hint="eastAsia"/>
          <w:color w:val="333333"/>
          <w:spacing w:val="15"/>
          <w:kern w:val="0"/>
          <w:sz w:val="32"/>
          <w:szCs w:val="32"/>
        </w:rPr>
        <w:t>国防和军队建设，向着党在新时代的强军目标阔步前行，就一定能够为实现中华民族伟大复兴提供更为坚强的战略支撑！</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铭记伟大胜利，推进伟大事业，必须维护世界和平和正义，推动构建人类命运共同体。中华民族历来秉持“亲仁善邻”的理念。作为负责任大国，中国坚守和平、发展、公平、正义、民主、自由的全人类共同价值，坚持共商共建共享的全球治理观，坚定不移走和平发展、开放发展、合作发展、共同发展道路。只要坚持走和平发展道路，同各国人民一道推动构建人类命运共同体，就一定能够迎来人类和平与发展的美好未来！</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lastRenderedPageBreak/>
        <w:t xml:space="preserve">　　同志们、朋友们！</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世界是各国人民的世界，世界面临的困难和挑战需要各国人民同舟共济、携手应对，和平发展、合作共赢才是人间正道。当今世界，任何单边主义、保护主义、极端利己主义，都是根本行不通的！任何讹诈、封锁、极限施压的方式，都是根本行不通的！任何我行我素、唯我独尊的行径，任何搞霸权、霸道、</w:t>
      </w:r>
      <w:proofErr w:type="gramStart"/>
      <w:r w:rsidRPr="000421DB">
        <w:rPr>
          <w:rFonts w:ascii="仿宋_GB2312" w:eastAsia="仿宋_GB2312" w:hAnsi="microsoft yahei" w:cs="宋体" w:hint="eastAsia"/>
          <w:color w:val="333333"/>
          <w:spacing w:val="15"/>
          <w:kern w:val="0"/>
          <w:sz w:val="32"/>
          <w:szCs w:val="32"/>
        </w:rPr>
        <w:t>霸凌的</w:t>
      </w:r>
      <w:proofErr w:type="gramEnd"/>
      <w:r w:rsidRPr="000421DB">
        <w:rPr>
          <w:rFonts w:ascii="仿宋_GB2312" w:eastAsia="仿宋_GB2312" w:hAnsi="microsoft yahei" w:cs="宋体" w:hint="eastAsia"/>
          <w:color w:val="333333"/>
          <w:spacing w:val="15"/>
          <w:kern w:val="0"/>
          <w:sz w:val="32"/>
          <w:szCs w:val="32"/>
        </w:rPr>
        <w:t>行径，都是根本行不通的！不仅根本行不通，最终必然是死路一条！</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中国一贯奉行防御性国防政策，中国军队始终是维护世界和平的坚定力量。中国永远不称霸、不扩张，坚决反对霸权主义和强权政治。我们决不会坐视国家主权、安全、发展利益受损，决不会允许任何人任何势力侵犯和分裂祖国的神圣领土。一旦发生这样的严重情况，中国人民必将予以迎头痛击！</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同志们、朋友们！</w:t>
      </w:r>
    </w:p>
    <w:p w:rsidR="000421DB" w:rsidRPr="000421DB" w:rsidRDefault="000421DB" w:rsidP="000421DB">
      <w:pPr>
        <w:widowControl/>
        <w:spacing w:line="580" w:lineRule="exact"/>
        <w:jc w:val="left"/>
        <w:rPr>
          <w:rFonts w:ascii="仿宋_GB2312" w:eastAsia="仿宋_GB2312" w:hAnsi="microsoft yahei" w:cs="宋体" w:hint="eastAsia"/>
          <w:color w:val="333333"/>
          <w:spacing w:val="15"/>
          <w:kern w:val="0"/>
          <w:sz w:val="32"/>
          <w:szCs w:val="32"/>
        </w:rPr>
      </w:pPr>
      <w:r w:rsidRPr="000421DB">
        <w:rPr>
          <w:rFonts w:ascii="仿宋_GB2312" w:eastAsia="仿宋_GB2312" w:hAnsi="microsoft yahei" w:cs="宋体" w:hint="eastAsia"/>
          <w:color w:val="333333"/>
          <w:spacing w:val="15"/>
          <w:kern w:val="0"/>
          <w:sz w:val="32"/>
          <w:szCs w:val="32"/>
        </w:rPr>
        <w:t xml:space="preserve">　　回望70年前伟大的抗美援朝战争，进行具有许多新的历史特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p>
    <w:p w:rsidR="009E10FB" w:rsidRDefault="009E10FB" w:rsidP="000421DB">
      <w:pPr>
        <w:widowControl/>
        <w:shd w:val="clear" w:color="auto" w:fill="FFFFFF"/>
        <w:spacing w:line="580" w:lineRule="exact"/>
        <w:ind w:left="120" w:right="120" w:firstLineChars="200" w:firstLine="672"/>
        <w:rPr>
          <w:rFonts w:ascii="仿宋_GB2312" w:eastAsia="仿宋_GB2312" w:hAnsi="Arial" w:cs="Arial" w:hint="eastAsia"/>
          <w:spacing w:val="8"/>
          <w:kern w:val="0"/>
          <w:sz w:val="32"/>
          <w:szCs w:val="32"/>
        </w:rPr>
      </w:pPr>
    </w:p>
    <w:sectPr w:rsidR="009E10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72" w:rsidRDefault="007E3572" w:rsidP="001A5654">
      <w:r>
        <w:separator/>
      </w:r>
    </w:p>
  </w:endnote>
  <w:endnote w:type="continuationSeparator" w:id="0">
    <w:p w:rsidR="007E3572" w:rsidRDefault="007E3572" w:rsidP="001A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2826"/>
      <w:docPartObj>
        <w:docPartGallery w:val="Page Numbers (Bottom of Page)"/>
        <w:docPartUnique/>
      </w:docPartObj>
    </w:sdtPr>
    <w:sdtEndPr/>
    <w:sdtContent>
      <w:p w:rsidR="001A5654" w:rsidRDefault="001A5654">
        <w:pPr>
          <w:pStyle w:val="a6"/>
          <w:jc w:val="center"/>
        </w:pPr>
        <w:r>
          <w:fldChar w:fldCharType="begin"/>
        </w:r>
        <w:r>
          <w:instrText>PAGE   \* MERGEFORMAT</w:instrText>
        </w:r>
        <w:r>
          <w:fldChar w:fldCharType="separate"/>
        </w:r>
        <w:r w:rsidR="00373A56" w:rsidRPr="00373A56">
          <w:rPr>
            <w:noProof/>
            <w:lang w:val="zh-CN"/>
          </w:rPr>
          <w:t>58</w:t>
        </w:r>
        <w:r>
          <w:fldChar w:fldCharType="end"/>
        </w:r>
      </w:p>
    </w:sdtContent>
  </w:sdt>
  <w:p w:rsidR="001A5654" w:rsidRDefault="001A56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72" w:rsidRDefault="007E3572" w:rsidP="001A5654">
      <w:r>
        <w:separator/>
      </w:r>
    </w:p>
  </w:footnote>
  <w:footnote w:type="continuationSeparator" w:id="0">
    <w:p w:rsidR="007E3572" w:rsidRDefault="007E3572" w:rsidP="001A5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23"/>
    <w:rsid w:val="000421DB"/>
    <w:rsid w:val="00097667"/>
    <w:rsid w:val="000C4E96"/>
    <w:rsid w:val="0014252E"/>
    <w:rsid w:val="001A5654"/>
    <w:rsid w:val="00275E23"/>
    <w:rsid w:val="00373A56"/>
    <w:rsid w:val="003B7DF4"/>
    <w:rsid w:val="003E3C43"/>
    <w:rsid w:val="00512DFA"/>
    <w:rsid w:val="005B0132"/>
    <w:rsid w:val="006B2D78"/>
    <w:rsid w:val="00741FF9"/>
    <w:rsid w:val="00797C0B"/>
    <w:rsid w:val="007E3572"/>
    <w:rsid w:val="008B424D"/>
    <w:rsid w:val="009854DF"/>
    <w:rsid w:val="009E10FB"/>
    <w:rsid w:val="00C921AA"/>
    <w:rsid w:val="00CD1198"/>
    <w:rsid w:val="00D51FEB"/>
    <w:rsid w:val="00E11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41FF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741FF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1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21AA"/>
    <w:rPr>
      <w:b/>
      <w:bCs/>
    </w:rPr>
  </w:style>
  <w:style w:type="paragraph" w:styleId="a5">
    <w:name w:val="header"/>
    <w:basedOn w:val="a"/>
    <w:link w:val="Char"/>
    <w:uiPriority w:val="99"/>
    <w:unhideWhenUsed/>
    <w:rsid w:val="001A5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A5654"/>
    <w:rPr>
      <w:sz w:val="18"/>
      <w:szCs w:val="18"/>
    </w:rPr>
  </w:style>
  <w:style w:type="paragraph" w:styleId="a6">
    <w:name w:val="footer"/>
    <w:basedOn w:val="a"/>
    <w:link w:val="Char0"/>
    <w:uiPriority w:val="99"/>
    <w:unhideWhenUsed/>
    <w:rsid w:val="001A5654"/>
    <w:pPr>
      <w:tabs>
        <w:tab w:val="center" w:pos="4153"/>
        <w:tab w:val="right" w:pos="8306"/>
      </w:tabs>
      <w:snapToGrid w:val="0"/>
      <w:jc w:val="left"/>
    </w:pPr>
    <w:rPr>
      <w:sz w:val="18"/>
      <w:szCs w:val="18"/>
    </w:rPr>
  </w:style>
  <w:style w:type="character" w:customStyle="1" w:styleId="Char0">
    <w:name w:val="页脚 Char"/>
    <w:basedOn w:val="a0"/>
    <w:link w:val="a6"/>
    <w:uiPriority w:val="99"/>
    <w:rsid w:val="001A5654"/>
    <w:rPr>
      <w:sz w:val="18"/>
      <w:szCs w:val="18"/>
    </w:rPr>
  </w:style>
  <w:style w:type="character" w:customStyle="1" w:styleId="1Char">
    <w:name w:val="标题 1 Char"/>
    <w:basedOn w:val="a0"/>
    <w:link w:val="1"/>
    <w:uiPriority w:val="9"/>
    <w:rsid w:val="00741FF9"/>
    <w:rPr>
      <w:rFonts w:ascii="宋体" w:eastAsia="宋体" w:hAnsi="宋体" w:cs="宋体"/>
      <w:b/>
      <w:bCs/>
      <w:kern w:val="36"/>
      <w:sz w:val="48"/>
      <w:szCs w:val="48"/>
    </w:rPr>
  </w:style>
  <w:style w:type="character" w:customStyle="1" w:styleId="3Char">
    <w:name w:val="标题 3 Char"/>
    <w:basedOn w:val="a0"/>
    <w:link w:val="3"/>
    <w:uiPriority w:val="9"/>
    <w:rsid w:val="00741FF9"/>
    <w:rPr>
      <w:rFonts w:ascii="宋体" w:eastAsia="宋体" w:hAnsi="宋体" w:cs="宋体"/>
      <w:b/>
      <w:bCs/>
      <w:kern w:val="0"/>
      <w:sz w:val="27"/>
      <w:szCs w:val="27"/>
    </w:rPr>
  </w:style>
  <w:style w:type="character" w:styleId="a7">
    <w:name w:val="Hyperlink"/>
    <w:basedOn w:val="a0"/>
    <w:uiPriority w:val="99"/>
    <w:semiHidden/>
    <w:unhideWhenUsed/>
    <w:rsid w:val="000421DB"/>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41FF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741FF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1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21AA"/>
    <w:rPr>
      <w:b/>
      <w:bCs/>
    </w:rPr>
  </w:style>
  <w:style w:type="paragraph" w:styleId="a5">
    <w:name w:val="header"/>
    <w:basedOn w:val="a"/>
    <w:link w:val="Char"/>
    <w:uiPriority w:val="99"/>
    <w:unhideWhenUsed/>
    <w:rsid w:val="001A5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A5654"/>
    <w:rPr>
      <w:sz w:val="18"/>
      <w:szCs w:val="18"/>
    </w:rPr>
  </w:style>
  <w:style w:type="paragraph" w:styleId="a6">
    <w:name w:val="footer"/>
    <w:basedOn w:val="a"/>
    <w:link w:val="Char0"/>
    <w:uiPriority w:val="99"/>
    <w:unhideWhenUsed/>
    <w:rsid w:val="001A5654"/>
    <w:pPr>
      <w:tabs>
        <w:tab w:val="center" w:pos="4153"/>
        <w:tab w:val="right" w:pos="8306"/>
      </w:tabs>
      <w:snapToGrid w:val="0"/>
      <w:jc w:val="left"/>
    </w:pPr>
    <w:rPr>
      <w:sz w:val="18"/>
      <w:szCs w:val="18"/>
    </w:rPr>
  </w:style>
  <w:style w:type="character" w:customStyle="1" w:styleId="Char0">
    <w:name w:val="页脚 Char"/>
    <w:basedOn w:val="a0"/>
    <w:link w:val="a6"/>
    <w:uiPriority w:val="99"/>
    <w:rsid w:val="001A5654"/>
    <w:rPr>
      <w:sz w:val="18"/>
      <w:szCs w:val="18"/>
    </w:rPr>
  </w:style>
  <w:style w:type="character" w:customStyle="1" w:styleId="1Char">
    <w:name w:val="标题 1 Char"/>
    <w:basedOn w:val="a0"/>
    <w:link w:val="1"/>
    <w:uiPriority w:val="9"/>
    <w:rsid w:val="00741FF9"/>
    <w:rPr>
      <w:rFonts w:ascii="宋体" w:eastAsia="宋体" w:hAnsi="宋体" w:cs="宋体"/>
      <w:b/>
      <w:bCs/>
      <w:kern w:val="36"/>
      <w:sz w:val="48"/>
      <w:szCs w:val="48"/>
    </w:rPr>
  </w:style>
  <w:style w:type="character" w:customStyle="1" w:styleId="3Char">
    <w:name w:val="标题 3 Char"/>
    <w:basedOn w:val="a0"/>
    <w:link w:val="3"/>
    <w:uiPriority w:val="9"/>
    <w:rsid w:val="00741FF9"/>
    <w:rPr>
      <w:rFonts w:ascii="宋体" w:eastAsia="宋体" w:hAnsi="宋体" w:cs="宋体"/>
      <w:b/>
      <w:bCs/>
      <w:kern w:val="0"/>
      <w:sz w:val="27"/>
      <w:szCs w:val="27"/>
    </w:rPr>
  </w:style>
  <w:style w:type="character" w:styleId="a7">
    <w:name w:val="Hyperlink"/>
    <w:basedOn w:val="a0"/>
    <w:uiPriority w:val="99"/>
    <w:semiHidden/>
    <w:unhideWhenUsed/>
    <w:rsid w:val="000421DB"/>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743">
      <w:bodyDiv w:val="1"/>
      <w:marLeft w:val="0"/>
      <w:marRight w:val="0"/>
      <w:marTop w:val="0"/>
      <w:marBottom w:val="0"/>
      <w:divBdr>
        <w:top w:val="none" w:sz="0" w:space="0" w:color="auto"/>
        <w:left w:val="none" w:sz="0" w:space="0" w:color="auto"/>
        <w:bottom w:val="none" w:sz="0" w:space="0" w:color="auto"/>
        <w:right w:val="none" w:sz="0" w:space="0" w:color="auto"/>
      </w:divBdr>
      <w:divsChild>
        <w:div w:id="1278411112">
          <w:marLeft w:val="0"/>
          <w:marRight w:val="0"/>
          <w:marTop w:val="0"/>
          <w:marBottom w:val="0"/>
          <w:divBdr>
            <w:top w:val="none" w:sz="0" w:space="0" w:color="auto"/>
            <w:left w:val="none" w:sz="0" w:space="0" w:color="auto"/>
            <w:bottom w:val="none" w:sz="0" w:space="0" w:color="auto"/>
            <w:right w:val="none" w:sz="0" w:space="0" w:color="auto"/>
          </w:divBdr>
          <w:divsChild>
            <w:div w:id="243955522">
              <w:marLeft w:val="0"/>
              <w:marRight w:val="0"/>
              <w:marTop w:val="0"/>
              <w:marBottom w:val="0"/>
              <w:divBdr>
                <w:top w:val="none" w:sz="0" w:space="0" w:color="auto"/>
                <w:left w:val="none" w:sz="0" w:space="0" w:color="auto"/>
                <w:bottom w:val="none" w:sz="0" w:space="0" w:color="auto"/>
                <w:right w:val="none" w:sz="0" w:space="0" w:color="auto"/>
              </w:divBdr>
              <w:divsChild>
                <w:div w:id="849685958">
                  <w:marLeft w:val="0"/>
                  <w:marRight w:val="0"/>
                  <w:marTop w:val="0"/>
                  <w:marBottom w:val="0"/>
                  <w:divBdr>
                    <w:top w:val="none" w:sz="0" w:space="0" w:color="auto"/>
                    <w:left w:val="none" w:sz="0" w:space="0" w:color="auto"/>
                    <w:bottom w:val="none" w:sz="0" w:space="0" w:color="auto"/>
                    <w:right w:val="none" w:sz="0" w:space="0" w:color="auto"/>
                  </w:divBdr>
                  <w:divsChild>
                    <w:div w:id="14133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2372">
      <w:bodyDiv w:val="1"/>
      <w:marLeft w:val="0"/>
      <w:marRight w:val="0"/>
      <w:marTop w:val="0"/>
      <w:marBottom w:val="0"/>
      <w:divBdr>
        <w:top w:val="none" w:sz="0" w:space="0" w:color="auto"/>
        <w:left w:val="none" w:sz="0" w:space="0" w:color="auto"/>
        <w:bottom w:val="none" w:sz="0" w:space="0" w:color="auto"/>
        <w:right w:val="none" w:sz="0" w:space="0" w:color="auto"/>
      </w:divBdr>
      <w:divsChild>
        <w:div w:id="2015648981">
          <w:marLeft w:val="0"/>
          <w:marRight w:val="0"/>
          <w:marTop w:val="0"/>
          <w:marBottom w:val="0"/>
          <w:divBdr>
            <w:top w:val="none" w:sz="0" w:space="0" w:color="auto"/>
            <w:left w:val="none" w:sz="0" w:space="0" w:color="auto"/>
            <w:bottom w:val="none" w:sz="0" w:space="0" w:color="auto"/>
            <w:right w:val="none" w:sz="0" w:space="0" w:color="auto"/>
          </w:divBdr>
          <w:divsChild>
            <w:div w:id="1579709251">
              <w:marLeft w:val="0"/>
              <w:marRight w:val="0"/>
              <w:marTop w:val="0"/>
              <w:marBottom w:val="0"/>
              <w:divBdr>
                <w:top w:val="none" w:sz="0" w:space="0" w:color="auto"/>
                <w:left w:val="none" w:sz="0" w:space="0" w:color="auto"/>
                <w:bottom w:val="none" w:sz="0" w:space="0" w:color="auto"/>
                <w:right w:val="none" w:sz="0" w:space="0" w:color="auto"/>
              </w:divBdr>
              <w:divsChild>
                <w:div w:id="884101715">
                  <w:marLeft w:val="0"/>
                  <w:marRight w:val="0"/>
                  <w:marTop w:val="0"/>
                  <w:marBottom w:val="0"/>
                  <w:divBdr>
                    <w:top w:val="none" w:sz="0" w:space="0" w:color="auto"/>
                    <w:left w:val="none" w:sz="0" w:space="0" w:color="auto"/>
                    <w:bottom w:val="none" w:sz="0" w:space="0" w:color="auto"/>
                    <w:right w:val="none" w:sz="0" w:space="0" w:color="auto"/>
                  </w:divBdr>
                  <w:divsChild>
                    <w:div w:id="28722910">
                      <w:marLeft w:val="0"/>
                      <w:marRight w:val="0"/>
                      <w:marTop w:val="0"/>
                      <w:marBottom w:val="0"/>
                      <w:divBdr>
                        <w:top w:val="none" w:sz="0" w:space="0" w:color="auto"/>
                        <w:left w:val="none" w:sz="0" w:space="0" w:color="auto"/>
                        <w:bottom w:val="none" w:sz="0" w:space="0" w:color="auto"/>
                        <w:right w:val="none" w:sz="0" w:space="0" w:color="auto"/>
                      </w:divBdr>
                    </w:div>
                    <w:div w:id="317537418">
                      <w:marLeft w:val="0"/>
                      <w:marRight w:val="0"/>
                      <w:marTop w:val="0"/>
                      <w:marBottom w:val="150"/>
                      <w:divBdr>
                        <w:top w:val="none" w:sz="0" w:space="0" w:color="auto"/>
                        <w:left w:val="none" w:sz="0" w:space="0" w:color="auto"/>
                        <w:bottom w:val="single" w:sz="6" w:space="0" w:color="EDEDED"/>
                        <w:right w:val="none" w:sz="0" w:space="0" w:color="auto"/>
                      </w:divBdr>
                      <w:divsChild>
                        <w:div w:id="1238635735">
                          <w:marLeft w:val="0"/>
                          <w:marRight w:val="0"/>
                          <w:marTop w:val="0"/>
                          <w:marBottom w:val="0"/>
                          <w:divBdr>
                            <w:top w:val="none" w:sz="0" w:space="0" w:color="auto"/>
                            <w:left w:val="none" w:sz="0" w:space="0" w:color="auto"/>
                            <w:bottom w:val="none" w:sz="0" w:space="0" w:color="auto"/>
                            <w:right w:val="none" w:sz="0" w:space="0" w:color="auto"/>
                          </w:divBdr>
                        </w:div>
                      </w:divsChild>
                    </w:div>
                    <w:div w:id="1902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27870">
      <w:bodyDiv w:val="1"/>
      <w:marLeft w:val="0"/>
      <w:marRight w:val="0"/>
      <w:marTop w:val="0"/>
      <w:marBottom w:val="0"/>
      <w:divBdr>
        <w:top w:val="none" w:sz="0" w:space="0" w:color="auto"/>
        <w:left w:val="none" w:sz="0" w:space="0" w:color="auto"/>
        <w:bottom w:val="none" w:sz="0" w:space="0" w:color="auto"/>
        <w:right w:val="none" w:sz="0" w:space="0" w:color="auto"/>
      </w:divBdr>
    </w:div>
    <w:div w:id="1467357870">
      <w:bodyDiv w:val="1"/>
      <w:marLeft w:val="0"/>
      <w:marRight w:val="0"/>
      <w:marTop w:val="0"/>
      <w:marBottom w:val="0"/>
      <w:divBdr>
        <w:top w:val="none" w:sz="0" w:space="0" w:color="auto"/>
        <w:left w:val="none" w:sz="0" w:space="0" w:color="auto"/>
        <w:bottom w:val="none" w:sz="0" w:space="0" w:color="auto"/>
        <w:right w:val="none" w:sz="0" w:space="0" w:color="auto"/>
      </w:divBdr>
      <w:divsChild>
        <w:div w:id="873076699">
          <w:marLeft w:val="0"/>
          <w:marRight w:val="0"/>
          <w:marTop w:val="270"/>
          <w:marBottom w:val="0"/>
          <w:divBdr>
            <w:top w:val="none" w:sz="0" w:space="0" w:color="auto"/>
            <w:left w:val="none" w:sz="0" w:space="0" w:color="auto"/>
            <w:bottom w:val="none" w:sz="0" w:space="0" w:color="auto"/>
            <w:right w:val="none" w:sz="0" w:space="0" w:color="auto"/>
          </w:divBdr>
        </w:div>
        <w:div w:id="512693645">
          <w:marLeft w:val="0"/>
          <w:marRight w:val="0"/>
          <w:marTop w:val="750"/>
          <w:marBottom w:val="0"/>
          <w:divBdr>
            <w:top w:val="none" w:sz="0" w:space="0" w:color="auto"/>
            <w:left w:val="none" w:sz="0" w:space="0" w:color="auto"/>
            <w:bottom w:val="none" w:sz="0" w:space="0" w:color="auto"/>
            <w:right w:val="none" w:sz="0" w:space="0" w:color="auto"/>
          </w:divBdr>
        </w:div>
      </w:divsChild>
    </w:div>
    <w:div w:id="1569267183">
      <w:bodyDiv w:val="1"/>
      <w:marLeft w:val="0"/>
      <w:marRight w:val="0"/>
      <w:marTop w:val="0"/>
      <w:marBottom w:val="0"/>
      <w:divBdr>
        <w:top w:val="none" w:sz="0" w:space="0" w:color="auto"/>
        <w:left w:val="none" w:sz="0" w:space="0" w:color="auto"/>
        <w:bottom w:val="none" w:sz="0" w:space="0" w:color="auto"/>
        <w:right w:val="none" w:sz="0" w:space="0" w:color="auto"/>
      </w:divBdr>
      <w:divsChild>
        <w:div w:id="1653942537">
          <w:marLeft w:val="0"/>
          <w:marRight w:val="0"/>
          <w:marTop w:val="0"/>
          <w:marBottom w:val="0"/>
          <w:divBdr>
            <w:top w:val="none" w:sz="0" w:space="0" w:color="auto"/>
            <w:left w:val="none" w:sz="0" w:space="0" w:color="auto"/>
            <w:bottom w:val="none" w:sz="0" w:space="0" w:color="auto"/>
            <w:right w:val="none" w:sz="0" w:space="0" w:color="auto"/>
          </w:divBdr>
          <w:divsChild>
            <w:div w:id="1005859259">
              <w:marLeft w:val="0"/>
              <w:marRight w:val="0"/>
              <w:marTop w:val="0"/>
              <w:marBottom w:val="0"/>
              <w:divBdr>
                <w:top w:val="none" w:sz="0" w:space="0" w:color="auto"/>
                <w:left w:val="none" w:sz="0" w:space="0" w:color="auto"/>
                <w:bottom w:val="none" w:sz="0" w:space="0" w:color="auto"/>
                <w:right w:val="none" w:sz="0" w:space="0" w:color="auto"/>
              </w:divBdr>
              <w:divsChild>
                <w:div w:id="1884710350">
                  <w:marLeft w:val="0"/>
                  <w:marRight w:val="0"/>
                  <w:marTop w:val="0"/>
                  <w:marBottom w:val="0"/>
                  <w:divBdr>
                    <w:top w:val="none" w:sz="0" w:space="0" w:color="auto"/>
                    <w:left w:val="none" w:sz="0" w:space="0" w:color="auto"/>
                    <w:bottom w:val="none" w:sz="0" w:space="0" w:color="auto"/>
                    <w:right w:val="none" w:sz="0" w:space="0" w:color="auto"/>
                  </w:divBdr>
                  <w:divsChild>
                    <w:div w:id="2069958943">
                      <w:marLeft w:val="0"/>
                      <w:marRight w:val="0"/>
                      <w:marTop w:val="0"/>
                      <w:marBottom w:val="0"/>
                      <w:divBdr>
                        <w:top w:val="none" w:sz="0" w:space="0" w:color="auto"/>
                        <w:left w:val="none" w:sz="0" w:space="0" w:color="auto"/>
                        <w:bottom w:val="none" w:sz="0" w:space="0" w:color="auto"/>
                        <w:right w:val="none" w:sz="0" w:space="0" w:color="auto"/>
                      </w:divBdr>
                      <w:divsChild>
                        <w:div w:id="14299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4472</Words>
  <Characters>25497</Characters>
  <Application>Microsoft Office Word</Application>
  <DocSecurity>0</DocSecurity>
  <Lines>212</Lines>
  <Paragraphs>59</Paragraphs>
  <ScaleCrop>false</ScaleCrop>
  <Company>微软中国</Company>
  <LinksUpToDate>false</LinksUpToDate>
  <CharactersWithSpaces>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周敏</dc:creator>
  <cp:lastModifiedBy>刘李斌</cp:lastModifiedBy>
  <cp:revision>13</cp:revision>
  <cp:lastPrinted>2020-10-19T00:37:00Z</cp:lastPrinted>
  <dcterms:created xsi:type="dcterms:W3CDTF">2020-10-21T03:23:00Z</dcterms:created>
  <dcterms:modified xsi:type="dcterms:W3CDTF">2020-10-27T06:53:00Z</dcterms:modified>
</cp:coreProperties>
</file>